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164BF3" w:rsidRPr="00164BF3" w:rsidTr="00164BF3">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8838"/>
            </w:tblGrid>
            <w:tr w:rsidR="00164BF3" w:rsidRPr="00164BF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68"/>
                  </w:tblGrid>
                  <w:tr w:rsidR="00164BF3" w:rsidRPr="00164BF3">
                    <w:tc>
                      <w:tcPr>
                        <w:tcW w:w="0" w:type="auto"/>
                        <w:tcMar>
                          <w:top w:w="0" w:type="dxa"/>
                          <w:left w:w="135" w:type="dxa"/>
                          <w:bottom w:w="0" w:type="dxa"/>
                          <w:right w:w="135" w:type="dxa"/>
                        </w:tcMar>
                        <w:hideMark/>
                      </w:tcPr>
                      <w:p w:rsidR="00164BF3" w:rsidRPr="00164BF3" w:rsidRDefault="00164BF3" w:rsidP="00164BF3">
                        <w:pPr>
                          <w:spacing w:after="0" w:line="240" w:lineRule="auto"/>
                          <w:jc w:val="center"/>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val="en-US"/>
                          </w:rPr>
                          <w:drawing>
                            <wp:inline distT="0" distB="0" distL="0" distR="0">
                              <wp:extent cx="1181100" cy="1638300"/>
                              <wp:effectExtent l="19050" t="0" r="0" b="0"/>
                              <wp:docPr id="1" name="Imagen 1" descr="https://mcusercontent.com/e772c073eae67be1c7308da25/_compresseds/fa9e81ca-4d88-743a-09f2-081edff1b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e772c073eae67be1c7308da25/_compresseds/fa9e81ca-4d88-743a-09f2-081edff1bd81.jpg"/>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1181100" cy="1638300"/>
                                      </a:xfrm>
                                      <a:prstGeom prst="rect">
                                        <a:avLst/>
                                      </a:prstGeom>
                                      <a:noFill/>
                                      <a:ln w="9525">
                                        <a:noFill/>
                                        <a:miter lim="800000"/>
                                        <a:headEnd/>
                                        <a:tailEnd/>
                                      </a:ln>
                                    </pic:spPr>
                                  </pic:pic>
                                </a:graphicData>
                              </a:graphic>
                            </wp:inline>
                          </w:drawing>
                        </w:r>
                      </w:p>
                    </w:tc>
                  </w:tr>
                </w:tbl>
                <w:p w:rsidR="00164BF3" w:rsidRPr="00164BF3" w:rsidRDefault="00164BF3" w:rsidP="00164BF3">
                  <w:pPr>
                    <w:spacing w:after="0" w:line="240" w:lineRule="auto"/>
                    <w:rPr>
                      <w:rFonts w:ascii="Times New Roman" w:eastAsia="Times New Roman" w:hAnsi="Times New Roman" w:cs="Times New Roman"/>
                      <w:sz w:val="24"/>
                      <w:szCs w:val="24"/>
                      <w:lang w:eastAsia="es-AR"/>
                    </w:rPr>
                  </w:pPr>
                </w:p>
              </w:tc>
            </w:tr>
          </w:tbl>
          <w:p w:rsidR="00164BF3" w:rsidRPr="00164BF3" w:rsidRDefault="00164BF3" w:rsidP="00164BF3">
            <w:pPr>
              <w:spacing w:after="0" w:line="240" w:lineRule="auto"/>
              <w:rPr>
                <w:rFonts w:ascii="Times New Roman" w:eastAsia="Times New Roman" w:hAnsi="Times New Roman" w:cs="Times New Roman"/>
                <w:vanish/>
                <w:sz w:val="24"/>
                <w:szCs w:val="24"/>
                <w:lang w:eastAsia="es-AR"/>
              </w:rPr>
            </w:pPr>
          </w:p>
          <w:tbl>
            <w:tblPr>
              <w:tblW w:w="5000" w:type="pct"/>
              <w:tblCellMar>
                <w:left w:w="0" w:type="dxa"/>
                <w:right w:w="0" w:type="dxa"/>
              </w:tblCellMar>
              <w:tblLook w:val="04A0" w:firstRow="1" w:lastRow="0" w:firstColumn="1" w:lastColumn="0" w:noHBand="0" w:noVBand="1"/>
            </w:tblPr>
            <w:tblGrid>
              <w:gridCol w:w="8838"/>
            </w:tblGrid>
            <w:tr w:rsidR="00164BF3" w:rsidRPr="00164BF3">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164BF3" w:rsidRPr="00164BF3">
                    <w:tc>
                      <w:tcPr>
                        <w:tcW w:w="0" w:type="auto"/>
                        <w:tcMar>
                          <w:top w:w="0" w:type="dxa"/>
                          <w:left w:w="270" w:type="dxa"/>
                          <w:bottom w:w="135" w:type="dxa"/>
                          <w:right w:w="270" w:type="dxa"/>
                        </w:tcMar>
                        <w:hideMark/>
                      </w:tcPr>
                      <w:p w:rsidR="00164BF3" w:rsidRPr="00164BF3" w:rsidRDefault="00164BF3" w:rsidP="00164BF3">
                        <w:pPr>
                          <w:spacing w:after="0" w:line="900" w:lineRule="atLeast"/>
                          <w:jc w:val="center"/>
                          <w:outlineLvl w:val="0"/>
                          <w:rPr>
                            <w:rFonts w:ascii="Helvetica" w:eastAsia="Times New Roman" w:hAnsi="Helvetica" w:cs="Times New Roman"/>
                            <w:b/>
                            <w:bCs/>
                            <w:color w:val="222222"/>
                            <w:kern w:val="36"/>
                            <w:sz w:val="60"/>
                            <w:szCs w:val="60"/>
                            <w:lang w:eastAsia="es-AR"/>
                          </w:rPr>
                        </w:pPr>
                        <w:r w:rsidRPr="00164BF3">
                          <w:rPr>
                            <w:rFonts w:ascii="inherit" w:eastAsia="Times New Roman" w:hAnsi="inherit" w:cs="Times New Roman"/>
                            <w:b/>
                            <w:bCs/>
                            <w:color w:val="222222"/>
                            <w:kern w:val="36"/>
                            <w:sz w:val="24"/>
                            <w:szCs w:val="24"/>
                            <w:bdr w:val="none" w:sz="0" w:space="0" w:color="auto" w:frame="1"/>
                            <w:lang w:eastAsia="es-AR"/>
                          </w:rPr>
                          <w:t>Presenta:</w:t>
                        </w:r>
                      </w:p>
                    </w:tc>
                  </w:tr>
                </w:tbl>
                <w:p w:rsidR="00164BF3" w:rsidRPr="00164BF3" w:rsidRDefault="00164BF3" w:rsidP="00164BF3">
                  <w:pPr>
                    <w:spacing w:after="0" w:line="240" w:lineRule="auto"/>
                    <w:rPr>
                      <w:rFonts w:ascii="Times New Roman" w:eastAsia="Times New Roman" w:hAnsi="Times New Roman" w:cs="Times New Roman"/>
                      <w:sz w:val="24"/>
                      <w:szCs w:val="24"/>
                      <w:lang w:eastAsia="es-AR"/>
                    </w:rPr>
                  </w:pPr>
                </w:p>
              </w:tc>
            </w:tr>
          </w:tbl>
          <w:p w:rsidR="00164BF3" w:rsidRPr="00164BF3" w:rsidRDefault="00164BF3" w:rsidP="00164BF3">
            <w:pPr>
              <w:spacing w:after="0" w:line="240" w:lineRule="auto"/>
              <w:rPr>
                <w:rFonts w:ascii="Times New Roman" w:eastAsia="Times New Roman" w:hAnsi="Times New Roman" w:cs="Times New Roman"/>
                <w:sz w:val="24"/>
                <w:szCs w:val="24"/>
                <w:lang w:eastAsia="es-AR"/>
              </w:rPr>
            </w:pPr>
          </w:p>
        </w:tc>
      </w:tr>
    </w:tbl>
    <w:p w:rsidR="00164BF3" w:rsidRPr="00164BF3" w:rsidRDefault="00164BF3" w:rsidP="00164BF3">
      <w:pPr>
        <w:spacing w:after="0" w:line="240" w:lineRule="auto"/>
        <w:rPr>
          <w:rFonts w:ascii="Times New Roman" w:eastAsia="Times New Roman" w:hAnsi="Times New Roman" w:cs="Times New Roman"/>
          <w:vanish/>
          <w:sz w:val="24"/>
          <w:szCs w:val="24"/>
          <w:lang w:eastAsia="es-AR"/>
        </w:rPr>
      </w:pPr>
    </w:p>
    <w:tbl>
      <w:tblPr>
        <w:tblW w:w="5000" w:type="pct"/>
        <w:jc w:val="center"/>
        <w:tblCellMar>
          <w:left w:w="0" w:type="dxa"/>
          <w:right w:w="0" w:type="dxa"/>
        </w:tblCellMar>
        <w:tblLook w:val="04A0" w:firstRow="1" w:lastRow="0" w:firstColumn="1" w:lastColumn="0" w:noHBand="0" w:noVBand="1"/>
      </w:tblPr>
      <w:tblGrid>
        <w:gridCol w:w="8838"/>
      </w:tblGrid>
      <w:tr w:rsidR="00164BF3" w:rsidRPr="00164BF3" w:rsidTr="00164BF3">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8838"/>
            </w:tblGrid>
            <w:tr w:rsidR="00164BF3" w:rsidRPr="00164BF3">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164BF3" w:rsidRPr="00164BF3">
                    <w:tc>
                      <w:tcPr>
                        <w:tcW w:w="0" w:type="auto"/>
                        <w:tcMar>
                          <w:top w:w="0" w:type="dxa"/>
                          <w:left w:w="270" w:type="dxa"/>
                          <w:bottom w:w="135" w:type="dxa"/>
                          <w:right w:w="270" w:type="dxa"/>
                        </w:tcMar>
                        <w:hideMark/>
                      </w:tcPr>
                      <w:p w:rsidR="00164BF3" w:rsidRPr="00164BF3" w:rsidRDefault="00164BF3" w:rsidP="00164BF3">
                        <w:pPr>
                          <w:spacing w:after="0" w:line="495" w:lineRule="atLeast"/>
                          <w:jc w:val="center"/>
                          <w:outlineLvl w:val="2"/>
                          <w:rPr>
                            <w:rFonts w:ascii="Helvetica" w:eastAsia="Times New Roman" w:hAnsi="Helvetica" w:cs="Times New Roman"/>
                            <w:b/>
                            <w:bCs/>
                            <w:color w:val="444444"/>
                            <w:sz w:val="33"/>
                            <w:szCs w:val="33"/>
                            <w:lang w:eastAsia="es-AR"/>
                          </w:rPr>
                        </w:pPr>
                        <w:r w:rsidRPr="00164BF3">
                          <w:rPr>
                            <w:rFonts w:ascii="inherit" w:eastAsia="Times New Roman" w:hAnsi="inherit" w:cs="Times New Roman"/>
                            <w:b/>
                            <w:bCs/>
                            <w:color w:val="444444"/>
                            <w:sz w:val="45"/>
                            <w:lang w:eastAsia="es-AR"/>
                          </w:rPr>
                          <w:t> </w:t>
                        </w:r>
                        <w:r w:rsidRPr="00164BF3">
                          <w:rPr>
                            <w:rFonts w:ascii="inherit" w:eastAsia="Times New Roman" w:hAnsi="inherit" w:cs="Times New Roman"/>
                            <w:b/>
                            <w:bCs/>
                            <w:color w:val="444444"/>
                            <w:sz w:val="45"/>
                            <w:szCs w:val="45"/>
                            <w:bdr w:val="none" w:sz="0" w:space="0" w:color="auto" w:frame="1"/>
                            <w:lang w:eastAsia="es-AR"/>
                          </w:rPr>
                          <w:br/>
                        </w:r>
                        <w:bookmarkStart w:id="0" w:name="_GoBack"/>
                        <w:r>
                          <w:rPr>
                            <w:rFonts w:ascii="inherit" w:eastAsia="Times New Roman" w:hAnsi="inherit" w:cs="Times New Roman"/>
                            <w:b/>
                            <w:bCs/>
                            <w:noProof/>
                            <w:color w:val="444444"/>
                            <w:sz w:val="45"/>
                            <w:szCs w:val="45"/>
                            <w:bdr w:val="none" w:sz="0" w:space="0" w:color="auto" w:frame="1"/>
                            <w:lang w:val="en-US"/>
                          </w:rPr>
                          <w:drawing>
                            <wp:inline distT="0" distB="0" distL="0" distR="0">
                              <wp:extent cx="5715000" cy="1238250"/>
                              <wp:effectExtent l="19050" t="0" r="0" b="0"/>
                              <wp:docPr id="2" name="Imagen 2" descr="https://mcusercontent.com/e772c073eae67be1c7308da25/_compresseds/25c2085b-536f-28ff-f111-baacef5c8f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e772c073eae67be1c7308da25/_compresseds/25c2085b-536f-28ff-f111-baacef5c8fcc.jp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5715000" cy="1238250"/>
                                      </a:xfrm>
                                      <a:prstGeom prst="rect">
                                        <a:avLst/>
                                      </a:prstGeom>
                                      <a:noFill/>
                                      <a:ln w="9525">
                                        <a:noFill/>
                                        <a:miter lim="800000"/>
                                        <a:headEnd/>
                                        <a:tailEnd/>
                                      </a:ln>
                                    </pic:spPr>
                                  </pic:pic>
                                </a:graphicData>
                              </a:graphic>
                            </wp:inline>
                          </w:drawing>
                        </w:r>
                        <w:bookmarkEnd w:id="0"/>
                      </w:p>
                      <w:p w:rsidR="00164BF3" w:rsidRPr="00164BF3" w:rsidRDefault="00164BF3" w:rsidP="00164BF3">
                        <w:pPr>
                          <w:spacing w:before="150" w:after="150" w:line="360" w:lineRule="atLeast"/>
                          <w:jc w:val="center"/>
                          <w:rPr>
                            <w:rFonts w:ascii="Helvetica" w:eastAsia="Times New Roman" w:hAnsi="Helvetica" w:cs="Times New Roman"/>
                            <w:color w:val="757575"/>
                            <w:sz w:val="24"/>
                            <w:szCs w:val="24"/>
                            <w:lang w:eastAsia="es-AR"/>
                          </w:rPr>
                        </w:pPr>
                        <w:r w:rsidRPr="00164BF3">
                          <w:rPr>
                            <w:rFonts w:ascii="Helvetica" w:eastAsia="Times New Roman" w:hAnsi="Helvetica" w:cs="Times New Roman"/>
                            <w:color w:val="757575"/>
                            <w:sz w:val="24"/>
                            <w:szCs w:val="24"/>
                            <w:lang w:eastAsia="es-AR"/>
                          </w:rPr>
                          <w:t> </w:t>
                        </w:r>
                      </w:p>
                    </w:tc>
                  </w:tr>
                </w:tbl>
                <w:p w:rsidR="00164BF3" w:rsidRPr="00164BF3" w:rsidRDefault="00164BF3" w:rsidP="00164BF3">
                  <w:pPr>
                    <w:spacing w:after="0" w:line="240" w:lineRule="auto"/>
                    <w:rPr>
                      <w:rFonts w:ascii="Times New Roman" w:eastAsia="Times New Roman" w:hAnsi="Times New Roman" w:cs="Times New Roman"/>
                      <w:sz w:val="24"/>
                      <w:szCs w:val="24"/>
                      <w:lang w:eastAsia="es-AR"/>
                    </w:rPr>
                  </w:pPr>
                </w:p>
              </w:tc>
            </w:tr>
          </w:tbl>
          <w:p w:rsidR="00164BF3" w:rsidRPr="00164BF3" w:rsidRDefault="00164BF3" w:rsidP="00164BF3">
            <w:pPr>
              <w:spacing w:after="0" w:line="240" w:lineRule="auto"/>
              <w:rPr>
                <w:rFonts w:ascii="Times New Roman" w:eastAsia="Times New Roman" w:hAnsi="Times New Roman" w:cs="Times New Roman"/>
                <w:vanish/>
                <w:sz w:val="24"/>
                <w:szCs w:val="24"/>
                <w:lang w:eastAsia="es-AR"/>
              </w:rPr>
            </w:pPr>
          </w:p>
          <w:tbl>
            <w:tblPr>
              <w:tblW w:w="5000" w:type="pct"/>
              <w:tblCellMar>
                <w:left w:w="0" w:type="dxa"/>
                <w:right w:w="0" w:type="dxa"/>
              </w:tblCellMar>
              <w:tblLook w:val="04A0" w:firstRow="1" w:lastRow="0" w:firstColumn="1" w:lastColumn="0" w:noHBand="0" w:noVBand="1"/>
            </w:tblPr>
            <w:tblGrid>
              <w:gridCol w:w="8838"/>
            </w:tblGrid>
            <w:tr w:rsidR="00164BF3" w:rsidRPr="00164BF3">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164BF3" w:rsidRPr="00164BF3">
                    <w:tc>
                      <w:tcPr>
                        <w:tcW w:w="0" w:type="auto"/>
                        <w:tcMar>
                          <w:top w:w="0" w:type="dxa"/>
                          <w:left w:w="270" w:type="dxa"/>
                          <w:bottom w:w="135" w:type="dxa"/>
                          <w:right w:w="270" w:type="dxa"/>
                        </w:tcMar>
                        <w:hideMark/>
                      </w:tcPr>
                      <w:p w:rsidR="00164BF3" w:rsidRPr="00164BF3" w:rsidRDefault="00164BF3" w:rsidP="00164BF3">
                        <w:pPr>
                          <w:spacing w:after="0" w:line="495" w:lineRule="atLeast"/>
                          <w:jc w:val="center"/>
                          <w:outlineLvl w:val="2"/>
                          <w:rPr>
                            <w:rFonts w:ascii="Helvetica" w:eastAsia="Times New Roman" w:hAnsi="Helvetica" w:cs="Times New Roman"/>
                            <w:b/>
                            <w:bCs/>
                            <w:color w:val="444444"/>
                            <w:sz w:val="33"/>
                            <w:szCs w:val="33"/>
                            <w:lang w:eastAsia="es-AR"/>
                          </w:rPr>
                        </w:pPr>
                        <w:r w:rsidRPr="00164BF3">
                          <w:rPr>
                            <w:rFonts w:ascii="Helvetica" w:eastAsia="Times New Roman" w:hAnsi="Helvetica" w:cs="Times New Roman"/>
                            <w:b/>
                            <w:bCs/>
                            <w:color w:val="000000"/>
                            <w:sz w:val="33"/>
                            <w:lang w:eastAsia="es-AR"/>
                          </w:rPr>
                          <w:t>11va. edición del Festival Internacional de Cine Político</w:t>
                        </w:r>
                        <w:r w:rsidRPr="00164BF3">
                          <w:rPr>
                            <w:rFonts w:ascii="Helvetica" w:eastAsia="Times New Roman" w:hAnsi="Helvetica" w:cs="Times New Roman"/>
                            <w:b/>
                            <w:bCs/>
                            <w:color w:val="000000"/>
                            <w:sz w:val="33"/>
                            <w:szCs w:val="33"/>
                            <w:bdr w:val="none" w:sz="0" w:space="0" w:color="auto" w:frame="1"/>
                            <w:lang w:eastAsia="es-AR"/>
                          </w:rPr>
                          <w:br/>
                        </w:r>
                        <w:r w:rsidRPr="00164BF3">
                          <w:rPr>
                            <w:rFonts w:ascii="Helvetica" w:eastAsia="Times New Roman" w:hAnsi="Helvetica" w:cs="Times New Roman"/>
                            <w:b/>
                            <w:bCs/>
                            <w:color w:val="000000"/>
                            <w:sz w:val="33"/>
                            <w:szCs w:val="33"/>
                            <w:bdr w:val="none" w:sz="0" w:space="0" w:color="auto" w:frame="1"/>
                            <w:lang w:eastAsia="es-AR"/>
                          </w:rPr>
                          <w:br/>
                        </w:r>
                        <w:r w:rsidRPr="00164BF3">
                          <w:rPr>
                            <w:rFonts w:ascii="Helvetica" w:eastAsia="Times New Roman" w:hAnsi="Helvetica" w:cs="Times New Roman"/>
                            <w:b/>
                            <w:bCs/>
                            <w:color w:val="000000"/>
                            <w:sz w:val="33"/>
                            <w:lang w:eastAsia="es-AR"/>
                          </w:rPr>
                          <w:t>Del 26 de mayo al 1 de junio 2022</w:t>
                        </w:r>
                      </w:p>
                      <w:p w:rsidR="00164BF3" w:rsidRPr="00164BF3" w:rsidRDefault="00164BF3" w:rsidP="00164BF3">
                        <w:pPr>
                          <w:spacing w:after="0" w:line="360" w:lineRule="atLeast"/>
                          <w:jc w:val="center"/>
                          <w:textAlignment w:val="baseline"/>
                          <w:rPr>
                            <w:rFonts w:ascii="Helvetica" w:eastAsia="Times New Roman" w:hAnsi="Helvetica" w:cs="Times New Roman"/>
                            <w:color w:val="757575"/>
                            <w:sz w:val="24"/>
                            <w:szCs w:val="24"/>
                            <w:lang w:eastAsia="es-AR"/>
                          </w:rPr>
                        </w:pPr>
                        <w:r w:rsidRPr="00164BF3">
                          <w:rPr>
                            <w:rFonts w:ascii="Helvetica" w:eastAsia="Times New Roman" w:hAnsi="Helvetica" w:cs="Times New Roman"/>
                            <w:color w:val="757575"/>
                            <w:sz w:val="24"/>
                            <w:szCs w:val="24"/>
                            <w:lang w:eastAsia="es-AR"/>
                          </w:rPr>
                          <w:br/>
                        </w:r>
                        <w:r w:rsidRPr="00164BF3">
                          <w:rPr>
                            <w:rFonts w:ascii="inherit" w:eastAsia="Times New Roman" w:hAnsi="inherit" w:cs="Times New Roman"/>
                            <w:b/>
                            <w:bCs/>
                            <w:color w:val="000000"/>
                            <w:sz w:val="30"/>
                            <w:lang w:eastAsia="es-AR"/>
                          </w:rPr>
                          <w:t>En formato</w:t>
                        </w:r>
                        <w:r w:rsidRPr="00164BF3">
                          <w:rPr>
                            <w:rFonts w:ascii="inherit" w:eastAsia="Times New Roman" w:hAnsi="inherit" w:cs="Times New Roman"/>
                            <w:b/>
                            <w:bCs/>
                            <w:i/>
                            <w:iCs/>
                            <w:color w:val="000000"/>
                            <w:sz w:val="30"/>
                            <w:lang w:eastAsia="es-AR"/>
                          </w:rPr>
                          <w:t> online</w:t>
                        </w:r>
                        <w:r w:rsidRPr="00164BF3">
                          <w:rPr>
                            <w:rFonts w:ascii="inherit" w:eastAsia="Times New Roman" w:hAnsi="inherit" w:cs="Times New Roman"/>
                            <w:b/>
                            <w:bCs/>
                            <w:color w:val="000000"/>
                            <w:sz w:val="30"/>
                            <w:lang w:eastAsia="es-AR"/>
                          </w:rPr>
                          <w:t> y presencial con entrada libre y gratuita.</w:t>
                        </w:r>
                      </w:p>
                    </w:tc>
                  </w:tr>
                </w:tbl>
                <w:p w:rsidR="00164BF3" w:rsidRPr="00164BF3" w:rsidRDefault="00164BF3" w:rsidP="00164BF3">
                  <w:pPr>
                    <w:spacing w:after="0" w:line="240" w:lineRule="auto"/>
                    <w:rPr>
                      <w:rFonts w:ascii="Times New Roman" w:eastAsia="Times New Roman" w:hAnsi="Times New Roman" w:cs="Times New Roman"/>
                      <w:sz w:val="24"/>
                      <w:szCs w:val="24"/>
                      <w:lang w:eastAsia="es-AR"/>
                    </w:rPr>
                  </w:pPr>
                </w:p>
              </w:tc>
            </w:tr>
          </w:tbl>
          <w:p w:rsidR="00164BF3" w:rsidRPr="00164BF3" w:rsidRDefault="00164BF3" w:rsidP="00164BF3">
            <w:pPr>
              <w:spacing w:after="0" w:line="240" w:lineRule="auto"/>
              <w:rPr>
                <w:rFonts w:ascii="Times New Roman" w:eastAsia="Times New Roman" w:hAnsi="Times New Roman" w:cs="Times New Roman"/>
                <w:vanish/>
                <w:sz w:val="24"/>
                <w:szCs w:val="24"/>
                <w:lang w:eastAsia="es-AR"/>
              </w:rPr>
            </w:pPr>
          </w:p>
          <w:tbl>
            <w:tblPr>
              <w:tblW w:w="5000" w:type="pct"/>
              <w:tblCellMar>
                <w:left w:w="0" w:type="dxa"/>
                <w:right w:w="0" w:type="dxa"/>
              </w:tblCellMar>
              <w:tblLook w:val="04A0" w:firstRow="1" w:lastRow="0" w:firstColumn="1" w:lastColumn="0" w:noHBand="0" w:noVBand="1"/>
            </w:tblPr>
            <w:tblGrid>
              <w:gridCol w:w="8838"/>
            </w:tblGrid>
            <w:tr w:rsidR="00164BF3" w:rsidRPr="00164BF3">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164BF3" w:rsidRPr="00164BF3">
                    <w:tc>
                      <w:tcPr>
                        <w:tcW w:w="0" w:type="auto"/>
                        <w:tcMar>
                          <w:top w:w="0" w:type="dxa"/>
                          <w:left w:w="270" w:type="dxa"/>
                          <w:bottom w:w="135" w:type="dxa"/>
                          <w:right w:w="270" w:type="dxa"/>
                        </w:tcMar>
                        <w:hideMark/>
                      </w:tcPr>
                      <w:p w:rsidR="00164BF3" w:rsidRPr="00164BF3" w:rsidRDefault="00164BF3" w:rsidP="00164BF3">
                        <w:pPr>
                          <w:spacing w:after="0" w:line="360" w:lineRule="atLeast"/>
                          <w:rPr>
                            <w:rFonts w:ascii="Helvetica" w:eastAsia="Times New Roman" w:hAnsi="Helvetica" w:cs="Times New Roman"/>
                            <w:color w:val="757575"/>
                            <w:sz w:val="24"/>
                            <w:szCs w:val="24"/>
                            <w:lang w:eastAsia="es-AR"/>
                          </w:rPr>
                        </w:pPr>
                        <w:r w:rsidRPr="00164BF3">
                          <w:rPr>
                            <w:rFonts w:ascii="Helvetica" w:eastAsia="Times New Roman" w:hAnsi="Helvetica" w:cs="Times New Roman"/>
                            <w:color w:val="757575"/>
                            <w:sz w:val="24"/>
                            <w:szCs w:val="24"/>
                            <w:lang w:eastAsia="es-AR"/>
                          </w:rPr>
                          <w:t> </w:t>
                        </w:r>
                      </w:p>
                    </w:tc>
                  </w:tr>
                </w:tbl>
                <w:p w:rsidR="00164BF3" w:rsidRPr="00164BF3" w:rsidRDefault="00164BF3" w:rsidP="00164BF3">
                  <w:pPr>
                    <w:spacing w:after="0" w:line="240" w:lineRule="auto"/>
                    <w:rPr>
                      <w:rFonts w:ascii="Times New Roman" w:eastAsia="Times New Roman" w:hAnsi="Times New Roman" w:cs="Times New Roman"/>
                      <w:sz w:val="24"/>
                      <w:szCs w:val="24"/>
                      <w:lang w:eastAsia="es-AR"/>
                    </w:rPr>
                  </w:pPr>
                </w:p>
              </w:tc>
            </w:tr>
          </w:tbl>
          <w:p w:rsidR="00164BF3" w:rsidRPr="00164BF3" w:rsidRDefault="00164BF3" w:rsidP="00164BF3">
            <w:pPr>
              <w:spacing w:after="0" w:line="240" w:lineRule="auto"/>
              <w:rPr>
                <w:rFonts w:ascii="Times New Roman" w:eastAsia="Times New Roman" w:hAnsi="Times New Roman" w:cs="Times New Roman"/>
                <w:vanish/>
                <w:sz w:val="24"/>
                <w:szCs w:val="24"/>
                <w:lang w:eastAsia="es-AR"/>
              </w:rPr>
            </w:pPr>
          </w:p>
          <w:tbl>
            <w:tblPr>
              <w:tblW w:w="5000" w:type="pct"/>
              <w:tblCellMar>
                <w:left w:w="0" w:type="dxa"/>
                <w:right w:w="0" w:type="dxa"/>
              </w:tblCellMar>
              <w:tblLook w:val="04A0" w:firstRow="1" w:lastRow="0" w:firstColumn="1" w:lastColumn="0" w:noHBand="0" w:noVBand="1"/>
            </w:tblPr>
            <w:tblGrid>
              <w:gridCol w:w="8838"/>
            </w:tblGrid>
            <w:tr w:rsidR="00164BF3" w:rsidRPr="00164BF3">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164BF3" w:rsidRPr="00164BF3">
                    <w:tc>
                      <w:tcPr>
                        <w:tcW w:w="0" w:type="auto"/>
                        <w:tcMar>
                          <w:top w:w="0" w:type="dxa"/>
                          <w:left w:w="270" w:type="dxa"/>
                          <w:bottom w:w="135" w:type="dxa"/>
                          <w:right w:w="270" w:type="dxa"/>
                        </w:tcMar>
                        <w:hideMark/>
                      </w:tcPr>
                      <w:p w:rsidR="00164BF3" w:rsidRPr="00164BF3" w:rsidRDefault="00164BF3" w:rsidP="00164BF3">
                        <w:pPr>
                          <w:spacing w:after="0" w:line="360" w:lineRule="atLeast"/>
                          <w:jc w:val="center"/>
                          <w:textAlignment w:val="baseline"/>
                          <w:rPr>
                            <w:rFonts w:ascii="Helvetica" w:eastAsia="Times New Roman" w:hAnsi="Helvetica" w:cs="Times New Roman"/>
                            <w:color w:val="757575"/>
                            <w:sz w:val="24"/>
                            <w:szCs w:val="24"/>
                            <w:lang w:eastAsia="es-AR"/>
                          </w:rPr>
                        </w:pPr>
                        <w:r w:rsidRPr="00164BF3">
                          <w:rPr>
                            <w:rFonts w:ascii="Helvetica" w:eastAsia="Times New Roman" w:hAnsi="Helvetica" w:cs="Times New Roman"/>
                            <w:color w:val="757575"/>
                            <w:sz w:val="24"/>
                            <w:szCs w:val="24"/>
                            <w:lang w:eastAsia="es-AR"/>
                          </w:rPr>
                          <w:br/>
                        </w:r>
                        <w:r>
                          <w:rPr>
                            <w:rFonts w:ascii="inherit" w:eastAsia="Times New Roman" w:hAnsi="inherit" w:cs="Times New Roman"/>
                            <w:b/>
                            <w:bCs/>
                            <w:noProof/>
                            <w:color w:val="000000"/>
                            <w:sz w:val="33"/>
                            <w:szCs w:val="33"/>
                            <w:bdr w:val="none" w:sz="0" w:space="0" w:color="auto" w:frame="1"/>
                            <w:lang w:val="en-US"/>
                          </w:rPr>
                          <w:lastRenderedPageBreak/>
                          <w:drawing>
                            <wp:inline distT="0" distB="0" distL="0" distR="0">
                              <wp:extent cx="4714875" cy="5895975"/>
                              <wp:effectExtent l="19050" t="0" r="9525" b="0"/>
                              <wp:docPr id="3" name="Imagen 3" descr="https://mcusercontent.com/e772c073eae67be1c7308da25/images/e953b345-4d90-9762-98b4-a95819ff2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e772c073eae67be1c7308da25/images/e953b345-4d90-9762-98b4-a95819ff27e2.jpg"/>
                                      <pic:cNvPicPr>
                                        <a:picLocks noChangeAspect="1" noChangeArrowheads="1"/>
                                      </pic:cNvPicPr>
                                    </pic:nvPicPr>
                                    <pic:blipFill>
                                      <a:blip r:embed="rId6" cstate="print"/>
                                      <a:srcRect/>
                                      <a:stretch>
                                        <a:fillRect/>
                                      </a:stretch>
                                    </pic:blipFill>
                                    <pic:spPr bwMode="auto">
                                      <a:xfrm>
                                        <a:off x="0" y="0"/>
                                        <a:ext cx="4714875" cy="5895975"/>
                                      </a:xfrm>
                                      <a:prstGeom prst="rect">
                                        <a:avLst/>
                                      </a:prstGeom>
                                      <a:noFill/>
                                      <a:ln w="9525">
                                        <a:noFill/>
                                        <a:miter lim="800000"/>
                                        <a:headEnd/>
                                        <a:tailEnd/>
                                      </a:ln>
                                    </pic:spPr>
                                  </pic:pic>
                                </a:graphicData>
                              </a:graphic>
                            </wp:inline>
                          </w:drawing>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hyperlink r:id="rId7" w:tgtFrame="_blank" w:history="1">
                          <w:r w:rsidRPr="00164BF3">
                            <w:rPr>
                              <w:rFonts w:ascii="inherit" w:eastAsia="Times New Roman" w:hAnsi="inherit" w:cs="Times New Roman"/>
                              <w:color w:val="007C89"/>
                              <w:sz w:val="24"/>
                              <w:szCs w:val="24"/>
                              <w:u w:val="single"/>
                              <w:lang w:eastAsia="es-AR"/>
                            </w:rPr>
                            <w:t>DESCARGAR LISTADO DE PROGRAMACIÓN SELECCIÓN OFICIAL FICIP 2022</w:t>
                          </w:r>
                        </w:hyperlink>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hyperlink r:id="rId8" w:tgtFrame="_blank" w:history="1">
                          <w:r w:rsidRPr="00164BF3">
                            <w:rPr>
                              <w:rFonts w:ascii="inherit" w:eastAsia="Times New Roman" w:hAnsi="inherit" w:cs="Times New Roman"/>
                              <w:color w:val="007C89"/>
                              <w:sz w:val="24"/>
                              <w:szCs w:val="24"/>
                              <w:u w:val="single"/>
                              <w:lang w:eastAsia="es-AR"/>
                            </w:rPr>
                            <w:t>DESCARGAR LISTADO DE PROGRAMACIÓN CON SINOPSIS</w:t>
                          </w:r>
                        </w:hyperlink>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inherit" w:eastAsia="Times New Roman" w:hAnsi="inherit" w:cs="Times New Roman"/>
                            <w:b/>
                            <w:bCs/>
                            <w:color w:val="FF0000"/>
                            <w:sz w:val="33"/>
                            <w:lang w:eastAsia="es-AR"/>
                          </w:rPr>
                          <w:lastRenderedPageBreak/>
                          <w:t>FUNCIÓN PRIVADA Y CONFERENCIA DE PRENSA</w:t>
                        </w:r>
                        <w:r w:rsidRPr="00164BF3">
                          <w:rPr>
                            <w:rFonts w:ascii="Helvetica" w:eastAsia="Times New Roman" w:hAnsi="Helvetica" w:cs="Times New Roman"/>
                            <w:color w:val="FF0000"/>
                            <w:sz w:val="24"/>
                            <w:szCs w:val="24"/>
                            <w:bdr w:val="none" w:sz="0" w:space="0" w:color="auto" w:frame="1"/>
                            <w:lang w:eastAsia="es-AR"/>
                          </w:rPr>
                          <w:br/>
                        </w:r>
                        <w:r w:rsidRPr="00164BF3">
                          <w:rPr>
                            <w:rFonts w:ascii="Helvetica" w:eastAsia="Times New Roman" w:hAnsi="Helvetica" w:cs="Times New Roman"/>
                            <w:b/>
                            <w:bCs/>
                            <w:color w:val="FF0000"/>
                            <w:sz w:val="24"/>
                            <w:szCs w:val="24"/>
                            <w:lang w:eastAsia="es-AR"/>
                          </w:rPr>
                          <w:t>Viernes 20/5, 14 hs. - El Cultural San Martín (Sarmiento 1551)</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inherit" w:eastAsia="Times New Roman" w:hAnsi="inherit" w:cs="Times New Roman"/>
                            <w:b/>
                            <w:bCs/>
                            <w:color w:val="000000"/>
                            <w:sz w:val="27"/>
                            <w:u w:val="single"/>
                            <w:lang w:eastAsia="es-AR"/>
                          </w:rPr>
                          <w:t>Cronograma</w:t>
                        </w:r>
                        <w:r w:rsidRPr="00164BF3">
                          <w:rPr>
                            <w:rFonts w:ascii="inherit" w:eastAsia="Times New Roman" w:hAnsi="inherit" w:cs="Times New Roman"/>
                            <w:b/>
                            <w:bCs/>
                            <w:color w:val="000000"/>
                            <w:sz w:val="27"/>
                            <w:lang w:eastAsia="es-AR"/>
                          </w:rPr>
                          <w:t>:</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inherit" w:eastAsia="Times New Roman" w:hAnsi="inherit" w:cs="Times New Roman"/>
                            <w:color w:val="000000"/>
                            <w:sz w:val="24"/>
                            <w:szCs w:val="24"/>
                            <w:bdr w:val="none" w:sz="0" w:space="0" w:color="auto" w:frame="1"/>
                            <w:lang w:eastAsia="es-AR"/>
                          </w:rPr>
                          <w:t>14 hs - Acreditaciones y refrigerio</w:t>
                        </w:r>
                        <w:r w:rsidRPr="00164BF3">
                          <w:rPr>
                            <w:rFonts w:ascii="inherit" w:eastAsia="Times New Roman" w:hAnsi="inherit" w:cs="Times New Roman"/>
                            <w:color w:val="000000"/>
                            <w:sz w:val="24"/>
                            <w:szCs w:val="24"/>
                            <w:bdr w:val="none" w:sz="0" w:space="0" w:color="auto" w:frame="1"/>
                            <w:lang w:eastAsia="es-AR"/>
                          </w:rPr>
                          <w:br/>
                          <w:t>14.30 hs - Conferencia de prensa a cargo de los organizadores del FICIP</w:t>
                        </w:r>
                        <w:r w:rsidRPr="00164BF3">
                          <w:rPr>
                            <w:rFonts w:ascii="inherit" w:eastAsia="Times New Roman" w:hAnsi="inherit" w:cs="Times New Roman"/>
                            <w:color w:val="000000"/>
                            <w:sz w:val="24"/>
                            <w:szCs w:val="24"/>
                            <w:bdr w:val="none" w:sz="0" w:space="0" w:color="auto" w:frame="1"/>
                            <w:lang w:eastAsia="es-AR"/>
                          </w:rPr>
                          <w:br/>
                          <w:t>15.10 hs - Proyección del film "HACKING JUSTICE",</w:t>
                        </w:r>
                        <w:r w:rsidRPr="00164BF3">
                          <w:rPr>
                            <w:rFonts w:ascii="inherit" w:eastAsia="Times New Roman" w:hAnsi="inherit" w:cs="Times New Roman"/>
                            <w:color w:val="000000"/>
                            <w:sz w:val="24"/>
                            <w:szCs w:val="24"/>
                            <w:bdr w:val="none" w:sz="0" w:space="0" w:color="auto" w:frame="1"/>
                            <w:lang w:eastAsia="es-AR"/>
                          </w:rPr>
                          <w:br/>
                          <w:t xml:space="preserve">de Clara López Rubio y Juan </w:t>
                        </w:r>
                        <w:proofErr w:type="spellStart"/>
                        <w:r w:rsidRPr="00164BF3">
                          <w:rPr>
                            <w:rFonts w:ascii="inherit" w:eastAsia="Times New Roman" w:hAnsi="inherit" w:cs="Times New Roman"/>
                            <w:color w:val="000000"/>
                            <w:sz w:val="24"/>
                            <w:szCs w:val="24"/>
                            <w:bdr w:val="none" w:sz="0" w:space="0" w:color="auto" w:frame="1"/>
                            <w:lang w:eastAsia="es-AR"/>
                          </w:rPr>
                          <w:t>Pancorbo</w:t>
                        </w:r>
                        <w:proofErr w:type="spellEnd"/>
                        <w:r w:rsidRPr="00164BF3">
                          <w:rPr>
                            <w:rFonts w:ascii="inherit" w:eastAsia="Times New Roman" w:hAnsi="inherit" w:cs="Times New Roman"/>
                            <w:color w:val="000000"/>
                            <w:sz w:val="24"/>
                            <w:szCs w:val="24"/>
                            <w:bdr w:val="none" w:sz="0" w:space="0" w:color="auto" w:frame="1"/>
                            <w:lang w:eastAsia="es-AR"/>
                          </w:rPr>
                          <w:t>.</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inherit" w:eastAsia="Times New Roman" w:hAnsi="inherit" w:cs="Times New Roman"/>
                            <w:b/>
                            <w:bCs/>
                            <w:i/>
                            <w:iCs/>
                            <w:color w:val="FF0000"/>
                            <w:sz w:val="23"/>
                            <w:lang w:eastAsia="es-AR"/>
                          </w:rPr>
                          <w:t>Quienes quieran acreditarse deberán enviar nombre, apellido y medio.</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inherit" w:eastAsia="Times New Roman" w:hAnsi="inherit" w:cs="Times New Roman"/>
                            <w:b/>
                            <w:bCs/>
                            <w:color w:val="000000"/>
                            <w:sz w:val="30"/>
                            <w:lang w:eastAsia="es-AR"/>
                          </w:rPr>
                          <w:t>"HACKING JUSTICE"</w:t>
                        </w:r>
                        <w:r w:rsidRPr="00164BF3">
                          <w:rPr>
                            <w:rFonts w:ascii="Helvetica" w:eastAsia="Times New Roman" w:hAnsi="Helvetica" w:cs="Times New Roman"/>
                            <w:color w:val="757575"/>
                            <w:sz w:val="24"/>
                            <w:szCs w:val="24"/>
                            <w:lang w:eastAsia="es-AR"/>
                          </w:rPr>
                          <w:br/>
                        </w:r>
                        <w:r w:rsidRPr="00164BF3">
                          <w:rPr>
                            <w:rFonts w:ascii="inherit" w:eastAsia="Times New Roman" w:hAnsi="inherit" w:cs="Times New Roman"/>
                            <w:b/>
                            <w:bCs/>
                            <w:color w:val="000000"/>
                            <w:sz w:val="21"/>
                            <w:lang w:eastAsia="es-AR"/>
                          </w:rPr>
                          <w:t xml:space="preserve">Dirigida por Clara López Rubio y Juan </w:t>
                        </w:r>
                        <w:proofErr w:type="spellStart"/>
                        <w:r w:rsidRPr="00164BF3">
                          <w:rPr>
                            <w:rFonts w:ascii="inherit" w:eastAsia="Times New Roman" w:hAnsi="inherit" w:cs="Times New Roman"/>
                            <w:b/>
                            <w:bCs/>
                            <w:color w:val="000000"/>
                            <w:sz w:val="21"/>
                            <w:lang w:eastAsia="es-AR"/>
                          </w:rPr>
                          <w:t>Pancorbo</w:t>
                        </w:r>
                        <w:proofErr w:type="spellEnd"/>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Pr>
                            <w:rFonts w:ascii="Helvetica" w:eastAsia="Times New Roman" w:hAnsi="Helvetica" w:cs="Times New Roman"/>
                            <w:noProof/>
                            <w:color w:val="757575"/>
                            <w:sz w:val="24"/>
                            <w:szCs w:val="24"/>
                            <w:lang w:val="en-US"/>
                          </w:rPr>
                          <w:lastRenderedPageBreak/>
                          <w:drawing>
                            <wp:inline distT="0" distB="0" distL="0" distR="0">
                              <wp:extent cx="2857500" cy="4029075"/>
                              <wp:effectExtent l="19050" t="0" r="0" b="0"/>
                              <wp:docPr id="4" name="Imagen 4" descr="https://mcusercontent.com/e772c073eae67be1c7308da25/_compresseds/f8a703db-b344-6310-7161-b63a4d92c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e772c073eae67be1c7308da25/_compresseds/f8a703db-b344-6310-7161-b63a4d92cee2.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857500" cy="4029075"/>
                                      </a:xfrm>
                                      <a:prstGeom prst="rect">
                                        <a:avLst/>
                                      </a:prstGeom>
                                      <a:noFill/>
                                      <a:ln w="9525">
                                        <a:noFill/>
                                        <a:miter lim="800000"/>
                                        <a:headEnd/>
                                        <a:tailEnd/>
                                      </a:ln>
                                    </pic:spPr>
                                  </pic:pic>
                                </a:graphicData>
                              </a:graphic>
                            </wp:inline>
                          </w:drawing>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b/>
                            <w:bCs/>
                            <w:color w:val="000000"/>
                            <w:sz w:val="24"/>
                            <w:szCs w:val="24"/>
                            <w:lang w:eastAsia="es-AR"/>
                          </w:rPr>
                          <w:t>Sinopsis:</w:t>
                        </w:r>
                        <w:r w:rsidRPr="00164BF3">
                          <w:rPr>
                            <w:rFonts w:ascii="Helvetica" w:eastAsia="Times New Roman" w:hAnsi="Helvetica" w:cs="Times New Roman"/>
                            <w:color w:val="000000"/>
                            <w:sz w:val="24"/>
                            <w:szCs w:val="24"/>
                            <w:bdr w:val="none" w:sz="0" w:space="0" w:color="auto" w:frame="1"/>
                            <w:lang w:eastAsia="es-AR"/>
                          </w:rPr>
                          <w:br/>
                        </w:r>
                        <w:r w:rsidRPr="00164BF3">
                          <w:rPr>
                            <w:rFonts w:ascii="inherit" w:eastAsia="Times New Roman" w:hAnsi="inherit" w:cs="Times New Roman"/>
                            <w:color w:val="000000"/>
                            <w:sz w:val="18"/>
                            <w:szCs w:val="18"/>
                            <w:bdr w:val="none" w:sz="0" w:space="0" w:color="auto" w:frame="1"/>
                            <w:lang w:eastAsia="es-AR"/>
                          </w:rPr>
                          <w:t xml:space="preserve">Documental de Clara López Rubio y Juan </w:t>
                        </w:r>
                        <w:proofErr w:type="spellStart"/>
                        <w:r w:rsidRPr="00164BF3">
                          <w:rPr>
                            <w:rFonts w:ascii="inherit" w:eastAsia="Times New Roman" w:hAnsi="inherit" w:cs="Times New Roman"/>
                            <w:color w:val="000000"/>
                            <w:sz w:val="18"/>
                            <w:szCs w:val="18"/>
                            <w:bdr w:val="none" w:sz="0" w:space="0" w:color="auto" w:frame="1"/>
                            <w:lang w:eastAsia="es-AR"/>
                          </w:rPr>
                          <w:t>Pancorbo</w:t>
                        </w:r>
                        <w:proofErr w:type="spellEnd"/>
                        <w:r w:rsidRPr="00164BF3">
                          <w:rPr>
                            <w:rFonts w:ascii="inherit" w:eastAsia="Times New Roman" w:hAnsi="inherit" w:cs="Times New Roman"/>
                            <w:color w:val="000000"/>
                            <w:sz w:val="18"/>
                            <w:szCs w:val="18"/>
                            <w:bdr w:val="none" w:sz="0" w:space="0" w:color="auto" w:frame="1"/>
                            <w:lang w:eastAsia="es-AR"/>
                          </w:rPr>
                          <w:t xml:space="preserve"> que sigue el desarrollo del proceso judicial que enfrenta </w:t>
                        </w:r>
                        <w:proofErr w:type="spellStart"/>
                        <w:r w:rsidRPr="00164BF3">
                          <w:rPr>
                            <w:rFonts w:ascii="inherit" w:eastAsia="Times New Roman" w:hAnsi="inherit" w:cs="Times New Roman"/>
                            <w:b/>
                            <w:bCs/>
                            <w:color w:val="000000"/>
                            <w:sz w:val="18"/>
                            <w:lang w:eastAsia="es-AR"/>
                          </w:rPr>
                          <w:t>Julian</w:t>
                        </w:r>
                        <w:proofErr w:type="spellEnd"/>
                        <w:r w:rsidRPr="00164BF3">
                          <w:rPr>
                            <w:rFonts w:ascii="inherit" w:eastAsia="Times New Roman" w:hAnsi="inherit" w:cs="Times New Roman"/>
                            <w:b/>
                            <w:bCs/>
                            <w:color w:val="000000"/>
                            <w:sz w:val="18"/>
                            <w:lang w:eastAsia="es-AR"/>
                          </w:rPr>
                          <w:t xml:space="preserve"> Assange </w:t>
                        </w:r>
                        <w:r w:rsidRPr="00164BF3">
                          <w:rPr>
                            <w:rFonts w:ascii="inherit" w:eastAsia="Times New Roman" w:hAnsi="inherit" w:cs="Times New Roman"/>
                            <w:color w:val="000000"/>
                            <w:sz w:val="18"/>
                            <w:szCs w:val="18"/>
                            <w:bdr w:val="none" w:sz="0" w:space="0" w:color="auto" w:frame="1"/>
                            <w:lang w:eastAsia="es-AR"/>
                          </w:rPr>
                          <w:t>(fundador de WikiLeaks) junto a </w:t>
                        </w:r>
                        <w:r w:rsidRPr="00164BF3">
                          <w:rPr>
                            <w:rFonts w:ascii="inherit" w:eastAsia="Times New Roman" w:hAnsi="inherit" w:cs="Times New Roman"/>
                            <w:b/>
                            <w:bCs/>
                            <w:color w:val="000000"/>
                            <w:sz w:val="18"/>
                            <w:lang w:eastAsia="es-AR"/>
                          </w:rPr>
                          <w:t>Baltazar Garzón, </w:t>
                        </w:r>
                        <w:r w:rsidRPr="00164BF3">
                          <w:rPr>
                            <w:rFonts w:ascii="inherit" w:eastAsia="Times New Roman" w:hAnsi="inherit" w:cs="Times New Roman"/>
                            <w:color w:val="000000"/>
                            <w:sz w:val="18"/>
                            <w:szCs w:val="18"/>
                            <w:bdr w:val="none" w:sz="0" w:space="0" w:color="auto" w:frame="1"/>
                            <w:lang w:eastAsia="es-AR"/>
                          </w:rPr>
                          <w:br/>
                          <w:t>quien lidera el equipo de su defensa. </w:t>
                        </w:r>
                        <w:r w:rsidRPr="00164BF3">
                          <w:rPr>
                            <w:rFonts w:ascii="inherit" w:eastAsia="Times New Roman" w:hAnsi="inherit" w:cs="Times New Roman"/>
                            <w:color w:val="000000"/>
                            <w:sz w:val="18"/>
                            <w:szCs w:val="18"/>
                            <w:bdr w:val="none" w:sz="0" w:space="0" w:color="auto" w:frame="1"/>
                            <w:lang w:eastAsia="es-AR"/>
                          </w:rPr>
                          <w:br/>
                        </w:r>
                        <w:r w:rsidRPr="00164BF3">
                          <w:rPr>
                            <w:rFonts w:ascii="inherit" w:eastAsia="Times New Roman" w:hAnsi="inherit" w:cs="Times New Roman"/>
                            <w:color w:val="000000"/>
                            <w:sz w:val="18"/>
                            <w:szCs w:val="18"/>
                            <w:bdr w:val="none" w:sz="0" w:space="0" w:color="auto" w:frame="1"/>
                            <w:lang w:eastAsia="es-AR"/>
                          </w:rPr>
                          <w:br/>
                          <w:t xml:space="preserve">¿Activista y agitador o periodista amenazado? El futuro de </w:t>
                        </w:r>
                        <w:proofErr w:type="spellStart"/>
                        <w:r w:rsidRPr="00164BF3">
                          <w:rPr>
                            <w:rFonts w:ascii="inherit" w:eastAsia="Times New Roman" w:hAnsi="inherit" w:cs="Times New Roman"/>
                            <w:color w:val="000000"/>
                            <w:sz w:val="18"/>
                            <w:szCs w:val="18"/>
                            <w:bdr w:val="none" w:sz="0" w:space="0" w:color="auto" w:frame="1"/>
                            <w:lang w:eastAsia="es-AR"/>
                          </w:rPr>
                          <w:t>Julian</w:t>
                        </w:r>
                        <w:proofErr w:type="spellEnd"/>
                        <w:r w:rsidRPr="00164BF3">
                          <w:rPr>
                            <w:rFonts w:ascii="inherit" w:eastAsia="Times New Roman" w:hAnsi="inherit" w:cs="Times New Roman"/>
                            <w:color w:val="000000"/>
                            <w:sz w:val="18"/>
                            <w:szCs w:val="18"/>
                            <w:bdr w:val="none" w:sz="0" w:space="0" w:color="auto" w:frame="1"/>
                            <w:lang w:eastAsia="es-AR"/>
                          </w:rPr>
                          <w:t xml:space="preserve"> Assange -y para muchos, del periodismo de investigación como tal— se decide en los tribunales británicos. De ser extraditado a Estados Unidos, el fundador de WikiLeaks afronta una condena de hasta 175 años por presunto fraude informático y difusión de documentos secretos. Para su abogado, el pionero de la Justicia Universal Baltasar Garzón, está en juego mucho más que la libertad de un editor rebelde. Al frente del equipo legal de Assange, Garzón advierte que la creciente influencia de los servicios de inteligencia pone en riesgo la libertad de información y, con ello, la democracia. El documental explora esta cuestión desde la perspectiva del equipo legal, que defiende al controvertido fundador de WikiLeaks.</w:t>
                        </w:r>
                        <w:r w:rsidRPr="00164BF3">
                          <w:rPr>
                            <w:rFonts w:ascii="inherit" w:eastAsia="Times New Roman" w:hAnsi="inherit" w:cs="Times New Roman"/>
                            <w:color w:val="000000"/>
                            <w:sz w:val="18"/>
                            <w:szCs w:val="18"/>
                            <w:bdr w:val="none" w:sz="0" w:space="0" w:color="auto" w:frame="1"/>
                            <w:lang w:eastAsia="es-AR"/>
                          </w:rPr>
                          <w:br/>
                        </w:r>
                        <w:r w:rsidRPr="00164BF3">
                          <w:rPr>
                            <w:rFonts w:ascii="inherit" w:eastAsia="Times New Roman" w:hAnsi="inherit" w:cs="Times New Roman"/>
                            <w:color w:val="000000"/>
                            <w:sz w:val="18"/>
                            <w:szCs w:val="18"/>
                            <w:bdr w:val="none" w:sz="0" w:space="0" w:color="auto" w:frame="1"/>
                            <w:lang w:eastAsia="es-AR"/>
                          </w:rPr>
                          <w:br/>
                        </w:r>
                        <w:r w:rsidRPr="00164BF3">
                          <w:rPr>
                            <w:rFonts w:ascii="inherit" w:eastAsia="Times New Roman" w:hAnsi="inherit" w:cs="Times New Roman"/>
                            <w:i/>
                            <w:iCs/>
                            <w:color w:val="000000"/>
                            <w:sz w:val="18"/>
                            <w:lang w:eastAsia="es-AR"/>
                          </w:rPr>
                          <w:t>HACKING JUSTICE</w:t>
                        </w:r>
                        <w:r w:rsidRPr="00164BF3">
                          <w:rPr>
                            <w:rFonts w:ascii="inherit" w:eastAsia="Times New Roman" w:hAnsi="inherit" w:cs="Times New Roman"/>
                            <w:color w:val="000000"/>
                            <w:sz w:val="18"/>
                            <w:szCs w:val="18"/>
                            <w:bdr w:val="none" w:sz="0" w:space="0" w:color="auto" w:frame="1"/>
                            <w:lang w:eastAsia="es-AR"/>
                          </w:rPr>
                          <w:t xml:space="preserve"> sigue el desarrollo del caso legal acompañando a sus dos principales protagonistas. En 2012, convencido de que era un caso de naturaleza política que afectaba al derecho fundamental a la libertad de prensa y la información, el ex-juez español Baltasar Garzón, asumió la tarea de coordinar el extenso equipo de defensa de </w:t>
                        </w:r>
                        <w:proofErr w:type="spellStart"/>
                        <w:r w:rsidRPr="00164BF3">
                          <w:rPr>
                            <w:rFonts w:ascii="inherit" w:eastAsia="Times New Roman" w:hAnsi="inherit" w:cs="Times New Roman"/>
                            <w:color w:val="000000"/>
                            <w:sz w:val="18"/>
                            <w:szCs w:val="18"/>
                            <w:bdr w:val="none" w:sz="0" w:space="0" w:color="auto" w:frame="1"/>
                            <w:lang w:eastAsia="es-AR"/>
                          </w:rPr>
                          <w:lastRenderedPageBreak/>
                          <w:t>Julian</w:t>
                        </w:r>
                        <w:proofErr w:type="spellEnd"/>
                        <w:r w:rsidRPr="00164BF3">
                          <w:rPr>
                            <w:rFonts w:ascii="inherit" w:eastAsia="Times New Roman" w:hAnsi="inherit" w:cs="Times New Roman"/>
                            <w:color w:val="000000"/>
                            <w:sz w:val="18"/>
                            <w:szCs w:val="18"/>
                            <w:bdr w:val="none" w:sz="0" w:space="0" w:color="auto" w:frame="1"/>
                            <w:lang w:eastAsia="es-AR"/>
                          </w:rPr>
                          <w:t xml:space="preserve"> Assange. Desde entonces no ha dejado de proclamar la inocencia del fundador de </w:t>
                        </w:r>
                        <w:proofErr w:type="spellStart"/>
                        <w:r w:rsidRPr="00164BF3">
                          <w:rPr>
                            <w:rFonts w:ascii="inherit" w:eastAsia="Times New Roman" w:hAnsi="inherit" w:cs="Times New Roman"/>
                            <w:color w:val="000000"/>
                            <w:sz w:val="18"/>
                            <w:szCs w:val="18"/>
                            <w:bdr w:val="none" w:sz="0" w:space="0" w:color="auto" w:frame="1"/>
                            <w:lang w:eastAsia="es-AR"/>
                          </w:rPr>
                          <w:t>Wikileaks</w:t>
                        </w:r>
                        <w:proofErr w:type="spellEnd"/>
                        <w:r w:rsidRPr="00164BF3">
                          <w:rPr>
                            <w:rFonts w:ascii="inherit" w:eastAsia="Times New Roman" w:hAnsi="inherit" w:cs="Times New Roman"/>
                            <w:color w:val="000000"/>
                            <w:sz w:val="18"/>
                            <w:szCs w:val="18"/>
                            <w:bdr w:val="none" w:sz="0" w:space="0" w:color="auto" w:frame="1"/>
                            <w:lang w:eastAsia="es-AR"/>
                          </w:rPr>
                          <w:t xml:space="preserve"> y exigir el cumplimiento de las garantías judiciales en una partida que se juega en diferentes tableros internacionales. El film muestra su intensa actividad en foros como las Naciones Unidas y su labor de mediación con Ecuador durante el tiempo en que el país sudamericano garantizó el asilo. Rodeado de un joven equipo de abogados especialistas en derechos humanos, Garzón encabeza la batalla legal para intentar detener la extradición de Assange a Estados Unidos y el juicio subsiguiente.</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inherit" w:eastAsia="Times New Roman" w:hAnsi="inherit" w:cs="Times New Roman"/>
                            <w:b/>
                            <w:bCs/>
                            <w:color w:val="000000"/>
                            <w:sz w:val="21"/>
                            <w:lang w:eastAsia="es-AR"/>
                          </w:rPr>
                          <w:t>Los esperamos!!</w:t>
                        </w:r>
                        <w:r w:rsidRPr="00164BF3">
                          <w:rPr>
                            <w:rFonts w:ascii="inherit" w:eastAsia="Times New Roman" w:hAnsi="inherit" w:cs="Times New Roman"/>
                            <w:color w:val="757575"/>
                            <w:sz w:val="33"/>
                            <w:szCs w:val="33"/>
                            <w:bdr w:val="none" w:sz="0" w:space="0" w:color="auto" w:frame="1"/>
                            <w:lang w:eastAsia="es-AR"/>
                          </w:rPr>
                          <w:br/>
                        </w:r>
                        <w:r w:rsidRPr="00164BF3">
                          <w:rPr>
                            <w:rFonts w:ascii="inherit" w:eastAsia="Times New Roman" w:hAnsi="inherit" w:cs="Times New Roman"/>
                            <w:color w:val="757575"/>
                            <w:sz w:val="33"/>
                            <w:szCs w:val="33"/>
                            <w:bdr w:val="none" w:sz="0" w:space="0" w:color="auto" w:frame="1"/>
                            <w:lang w:eastAsia="es-AR"/>
                          </w:rPr>
                          <w:br/>
                        </w:r>
                        <w:r w:rsidRPr="00164BF3">
                          <w:rPr>
                            <w:rFonts w:ascii="inherit" w:eastAsia="Times New Roman" w:hAnsi="inherit" w:cs="Times New Roman"/>
                            <w:color w:val="757575"/>
                            <w:sz w:val="33"/>
                            <w:szCs w:val="33"/>
                            <w:bdr w:val="none" w:sz="0" w:space="0" w:color="auto" w:frame="1"/>
                            <w:lang w:eastAsia="es-AR"/>
                          </w:rPr>
                          <w:br/>
                        </w:r>
                        <w:r w:rsidRPr="00164BF3">
                          <w:rPr>
                            <w:rFonts w:ascii="inherit" w:eastAsia="Times New Roman" w:hAnsi="inherit" w:cs="Times New Roman"/>
                            <w:color w:val="000000"/>
                            <w:sz w:val="33"/>
                            <w:szCs w:val="33"/>
                            <w:bdr w:val="none" w:sz="0" w:space="0" w:color="auto" w:frame="1"/>
                            <w:lang w:eastAsia="es-AR"/>
                          </w:rPr>
                          <w:t>--------</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b/>
                            <w:bCs/>
                            <w:color w:val="000000"/>
                            <w:sz w:val="24"/>
                            <w:szCs w:val="24"/>
                            <w:u w:val="single"/>
                            <w:lang w:eastAsia="es-AR"/>
                          </w:rPr>
                          <w:t>Gacetilla de Prensa</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inherit" w:eastAsia="Times New Roman" w:hAnsi="inherit" w:cs="Times New Roman"/>
                            <w:b/>
                            <w:bCs/>
                            <w:color w:val="000000"/>
                            <w:sz w:val="33"/>
                            <w:lang w:eastAsia="es-AR"/>
                          </w:rPr>
                          <w:t>La Soberanía se Ejerce</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En cada edición intentamos brindarle a la sociedad, una herramienta más, para actuar en la vida política-ciudadana desde otro lugar y así poder comprender las luchas y logros de tantos pueblos que se expresan a través de las artes audiovisuales. </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Al mismo tiempo consideramos ser una pantalla importante para películas de temática política ya sean nacionales como internacionales dándoles el festival un marco de diferente lectura.</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 </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Este año, en esta 11ª edición, después de los dos años de pandemia y luego de haber pospuesto el </w:t>
                        </w:r>
                        <w:r w:rsidRPr="00164BF3">
                          <w:rPr>
                            <w:rFonts w:ascii="Helvetica" w:eastAsia="Times New Roman" w:hAnsi="Helvetica" w:cs="Times New Roman"/>
                            <w:color w:val="000000"/>
                            <w:sz w:val="24"/>
                            <w:szCs w:val="24"/>
                            <w:bdr w:val="none" w:sz="0" w:space="0" w:color="auto" w:frame="1"/>
                            <w:lang w:eastAsia="es-AR"/>
                          </w:rPr>
                          <w:t>festival</w:t>
                        </w:r>
                        <w:r w:rsidRPr="00164BF3">
                          <w:rPr>
                            <w:rFonts w:ascii="Helvetica" w:eastAsia="Times New Roman" w:hAnsi="Helvetica" w:cs="Times New Roman"/>
                            <w:color w:val="000000"/>
                            <w:sz w:val="24"/>
                            <w:szCs w:val="24"/>
                            <w:lang w:eastAsia="es-AR"/>
                          </w:rPr>
                          <w:t> en diferentes ocasiones, volvemos a nuestra fecha habitual del mes de mayo, intentando fortalecer el festival como una herramienta abierta al quehacer cinematográfico.</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b/>
                            <w:bCs/>
                            <w:color w:val="000000"/>
                            <w:sz w:val="24"/>
                            <w:szCs w:val="24"/>
                            <w:lang w:eastAsia="es-AR"/>
                          </w:rPr>
                          <w:t>TEMÁTICA DE ESTA EDICION:</w:t>
                        </w:r>
                        <w:r w:rsidRPr="00164BF3">
                          <w:rPr>
                            <w:rFonts w:ascii="Helvetica" w:eastAsia="Times New Roman" w:hAnsi="Helvetica" w:cs="Times New Roman"/>
                            <w:b/>
                            <w:bCs/>
                            <w:color w:val="000000"/>
                            <w:sz w:val="24"/>
                            <w:szCs w:val="24"/>
                            <w:bdr w:val="none" w:sz="0" w:space="0" w:color="auto" w:frame="1"/>
                            <w:lang w:eastAsia="es-AR"/>
                          </w:rPr>
                          <w:br/>
                        </w:r>
                        <w:r w:rsidRPr="00164BF3">
                          <w:rPr>
                            <w:rFonts w:ascii="Helvetica" w:eastAsia="Times New Roman" w:hAnsi="Helvetica" w:cs="Times New Roman"/>
                            <w:b/>
                            <w:bCs/>
                            <w:color w:val="000000"/>
                            <w:sz w:val="24"/>
                            <w:szCs w:val="24"/>
                            <w:lang w:eastAsia="es-AR"/>
                          </w:rPr>
                          <w:t>LA SOBERANIA SE EJERCE</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bdr w:val="none" w:sz="0" w:space="0" w:color="auto" w:frame="1"/>
                            <w:lang w:eastAsia="es-AR"/>
                          </w:rPr>
                          <w:lastRenderedPageBreak/>
                          <w:t>"Al pensar en soberanía, posiblemente se nos venga a la mente la imagen del planisferio con la división política de los correspondientes estados nación, diferenciados por distintos colores. Pero eso hoy es</w:t>
                        </w:r>
                        <w:r w:rsidRPr="00164BF3">
                          <w:rPr>
                            <w:rFonts w:ascii="Helvetica" w:eastAsia="Times New Roman" w:hAnsi="Helvetica" w:cs="Times New Roman"/>
                            <w:color w:val="000000"/>
                            <w:sz w:val="24"/>
                            <w:szCs w:val="24"/>
                            <w:bdr w:val="none" w:sz="0" w:space="0" w:color="auto" w:frame="1"/>
                            <w:lang w:eastAsia="es-AR"/>
                          </w:rPr>
                          <w:br/>
                          <w:t>solo una ilusión tan óptica como inocente.</w:t>
                        </w:r>
                        <w:r w:rsidRPr="00164BF3">
                          <w:rPr>
                            <w:rFonts w:ascii="Helvetica" w:eastAsia="Times New Roman" w:hAnsi="Helvetica" w:cs="Times New Roman"/>
                            <w:color w:val="000000"/>
                            <w:sz w:val="24"/>
                            <w:szCs w:val="24"/>
                            <w:bdr w:val="none" w:sz="0" w:space="0" w:color="auto" w:frame="1"/>
                            <w:lang w:eastAsia="es-AR"/>
                          </w:rPr>
                          <w:br/>
                        </w:r>
                        <w:r w:rsidRPr="00164BF3">
                          <w:rPr>
                            <w:rFonts w:ascii="Helvetica" w:eastAsia="Times New Roman" w:hAnsi="Helvetica" w:cs="Times New Roman"/>
                            <w:color w:val="000000"/>
                            <w:sz w:val="24"/>
                            <w:szCs w:val="24"/>
                            <w:bdr w:val="none" w:sz="0" w:space="0" w:color="auto" w:frame="1"/>
                            <w:lang w:eastAsia="es-AR"/>
                          </w:rPr>
                          <w:br/>
                          <w:t>La realidad de este mundo globalizado nos muestra que la territorial es solo una de las premisas de soberanía. La evolución de las comunicaciones, las corporaciones financieras sin bandera y los holdings internacionales son los nuevos ejércitos de ocupación que atacan sostenidamente a las otras soberanías que habitan dentro de la territorial, como la alimentaria, la cultural, la comunicacional, la financiera, la comercial, la industrial, la de energía, de muchas de las cuales dependen los ingresos para sostener la salud, educación y seguridad de los pueblos.</w:t>
                        </w:r>
                        <w:r w:rsidRPr="00164BF3">
                          <w:rPr>
                            <w:rFonts w:ascii="Helvetica" w:eastAsia="Times New Roman" w:hAnsi="Helvetica" w:cs="Times New Roman"/>
                            <w:color w:val="000000"/>
                            <w:sz w:val="24"/>
                            <w:szCs w:val="24"/>
                            <w:bdr w:val="none" w:sz="0" w:space="0" w:color="auto" w:frame="1"/>
                            <w:lang w:eastAsia="es-AR"/>
                          </w:rPr>
                          <w:br/>
                        </w:r>
                        <w:r w:rsidRPr="00164BF3">
                          <w:rPr>
                            <w:rFonts w:ascii="Helvetica" w:eastAsia="Times New Roman" w:hAnsi="Helvetica" w:cs="Times New Roman"/>
                            <w:color w:val="000000"/>
                            <w:sz w:val="24"/>
                            <w:szCs w:val="24"/>
                            <w:bdr w:val="none" w:sz="0" w:space="0" w:color="auto" w:frame="1"/>
                            <w:lang w:eastAsia="es-AR"/>
                          </w:rPr>
                          <w:br/>
                          <w:t>Los que tenemos unos cuantas décadas encima sabemos por experiencia de vida que la SOBERANIA POLITICA, es indispensable para ejercer la SOBERANIA ECONOMICA, para sostener con convicción y éxito la JUSTICIA SOCIAL que hará feliz al pueblo y grande a la Nación.</w:t>
                        </w:r>
                        <w:r w:rsidRPr="00164BF3">
                          <w:rPr>
                            <w:rFonts w:ascii="Helvetica" w:eastAsia="Times New Roman" w:hAnsi="Helvetica" w:cs="Times New Roman"/>
                            <w:color w:val="000000"/>
                            <w:sz w:val="24"/>
                            <w:szCs w:val="24"/>
                            <w:bdr w:val="none" w:sz="0" w:space="0" w:color="auto" w:frame="1"/>
                            <w:lang w:eastAsia="es-AR"/>
                          </w:rPr>
                          <w:br/>
                        </w:r>
                        <w:r w:rsidRPr="00164BF3">
                          <w:rPr>
                            <w:rFonts w:ascii="Helvetica" w:eastAsia="Times New Roman" w:hAnsi="Helvetica" w:cs="Times New Roman"/>
                            <w:color w:val="000000"/>
                            <w:sz w:val="24"/>
                            <w:szCs w:val="24"/>
                            <w:bdr w:val="none" w:sz="0" w:space="0" w:color="auto" w:frame="1"/>
                            <w:lang w:eastAsia="es-AR"/>
                          </w:rPr>
                          <w:br/>
                          <w:t>Por estar convencidos de eso, en esta Edición el ARGENTINA FICIP quiere hacer foco en la soberanía que más nos compete, la CULTURAL, entendiendo la importancia de la industria audiovisual como un yunque que resiste el embate cotidiano por medio de productos elaborados en otras latitudes y con muy elevados presupuestos, con el objeto de implantar en las sociedades periféricas modos de vida ajenos a los propios. </w:t>
                        </w:r>
                        <w:r w:rsidRPr="00164BF3">
                          <w:rPr>
                            <w:rFonts w:ascii="Helvetica" w:eastAsia="Times New Roman" w:hAnsi="Helvetica" w:cs="Times New Roman"/>
                            <w:color w:val="000000"/>
                            <w:sz w:val="24"/>
                            <w:szCs w:val="24"/>
                            <w:bdr w:val="none" w:sz="0" w:space="0" w:color="auto" w:frame="1"/>
                            <w:lang w:eastAsia="es-AR"/>
                          </w:rPr>
                          <w:br/>
                        </w:r>
                        <w:r w:rsidRPr="00164BF3">
                          <w:rPr>
                            <w:rFonts w:ascii="Helvetica" w:eastAsia="Times New Roman" w:hAnsi="Helvetica" w:cs="Times New Roman"/>
                            <w:color w:val="000000"/>
                            <w:sz w:val="24"/>
                            <w:szCs w:val="24"/>
                            <w:bdr w:val="none" w:sz="0" w:space="0" w:color="auto" w:frame="1"/>
                            <w:lang w:eastAsia="es-AR"/>
                          </w:rPr>
                          <w:br/>
                          <w:t>El Festival Internacional de Cine Político es una oportunidad para acercarse a lugares distantes y conocer situaciones que rara vez trascienden por el enmarañado mundo de la información, y así, extendiendo la mano a otros pueblos a través de la pantalla, poder hacerles conocer a los centros de poder que son muchos los que siguen haciendo cine con los pocos medios que se tienen a mano para demostrar que </w:t>
                        </w:r>
                        <w:r w:rsidRPr="00164BF3">
                          <w:rPr>
                            <w:rFonts w:ascii="Helvetica" w:eastAsia="Times New Roman" w:hAnsi="Helvetica" w:cs="Times New Roman"/>
                            <w:b/>
                            <w:bCs/>
                            <w:color w:val="000000"/>
                            <w:sz w:val="24"/>
                            <w:szCs w:val="24"/>
                            <w:lang w:eastAsia="es-AR"/>
                          </w:rPr>
                          <w:t>LA SOBERANIA SE EJERCE".</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inherit" w:eastAsia="Times New Roman" w:hAnsi="inherit" w:cs="Times New Roman"/>
                            <w:b/>
                            <w:bCs/>
                            <w:i/>
                            <w:iCs/>
                            <w:color w:val="000000"/>
                            <w:sz w:val="24"/>
                            <w:szCs w:val="24"/>
                            <w:lang w:eastAsia="es-AR"/>
                          </w:rPr>
                          <w:t>Comisión Directiva FICIP</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lastRenderedPageBreak/>
                          <w:br/>
                          <w:t> </w:t>
                        </w:r>
                      </w:p>
                      <w:p w:rsidR="00164BF3" w:rsidRDefault="00164BF3" w:rsidP="00164BF3">
                        <w:pPr>
                          <w:spacing w:after="0" w:line="360" w:lineRule="atLeast"/>
                          <w:jc w:val="center"/>
                          <w:textAlignment w:val="baseline"/>
                          <w:rPr>
                            <w:rFonts w:ascii="Helvetica" w:eastAsia="Times New Roman" w:hAnsi="Helvetica" w:cs="Times New Roman"/>
                            <w:b/>
                            <w:bCs/>
                            <w:color w:val="000000"/>
                            <w:sz w:val="24"/>
                            <w:szCs w:val="24"/>
                            <w:lang w:eastAsia="es-AR"/>
                          </w:rPr>
                        </w:pPr>
                        <w:r w:rsidRPr="00164BF3">
                          <w:rPr>
                            <w:rFonts w:ascii="Helvetica" w:eastAsia="Times New Roman" w:hAnsi="Helvetica" w:cs="Times New Roman"/>
                            <w:b/>
                            <w:bCs/>
                            <w:color w:val="000000"/>
                            <w:sz w:val="24"/>
                            <w:szCs w:val="24"/>
                            <w:u w:val="single"/>
                            <w:lang w:eastAsia="es-AR"/>
                          </w:rPr>
                          <w:t>ACERCA DE LA 11ava. EDICIÓN</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bdr w:val="none" w:sz="0" w:space="0" w:color="auto" w:frame="1"/>
                            <w:lang w:eastAsia="es-AR"/>
                          </w:rPr>
                          <w:t> Siendo esta edición de gran envergadura, ya que volvemos a la forma presencial, convocamos a profesionales de distintas asociaciones de cine que siempre fueron muy cercanos al festival y con quienes nos encontramos en permanente contacto activo, abriendo el espacio a propuestas de dichas asociaciones. Las mismas otorgarán premios en trofeos, insumos o servicios.</w:t>
                        </w:r>
                        <w:r w:rsidRPr="00164BF3">
                          <w:rPr>
                            <w:rFonts w:ascii="Helvetica" w:eastAsia="Times New Roman" w:hAnsi="Helvetica" w:cs="Times New Roman"/>
                            <w:color w:val="000000"/>
                            <w:sz w:val="24"/>
                            <w:szCs w:val="24"/>
                            <w:bdr w:val="none" w:sz="0" w:space="0" w:color="auto" w:frame="1"/>
                            <w:lang w:eastAsia="es-AR"/>
                          </w:rPr>
                          <w:br/>
                        </w:r>
                        <w:r w:rsidRPr="00164BF3">
                          <w:rPr>
                            <w:rFonts w:ascii="Helvetica" w:eastAsia="Times New Roman" w:hAnsi="Helvetica" w:cs="Times New Roman"/>
                            <w:color w:val="000000"/>
                            <w:sz w:val="24"/>
                            <w:szCs w:val="24"/>
                            <w:bdr w:val="none" w:sz="0" w:space="0" w:color="auto" w:frame="1"/>
                            <w:lang w:eastAsia="es-AR"/>
                          </w:rPr>
                          <w:br/>
                          <w:t>Se seleccionaron unas 78 obras de 25 países entre largometrajes, mediometrajes, cortometrajes y desarrollo de proyectos. </w:t>
                        </w:r>
                        <w:r w:rsidRPr="00164BF3">
                          <w:rPr>
                            <w:rFonts w:ascii="Helvetica" w:eastAsia="Times New Roman" w:hAnsi="Helvetica" w:cs="Times New Roman"/>
                            <w:color w:val="000000"/>
                            <w:sz w:val="24"/>
                            <w:szCs w:val="24"/>
                            <w:bdr w:val="none" w:sz="0" w:space="0" w:color="auto" w:frame="1"/>
                            <w:lang w:eastAsia="es-AR"/>
                          </w:rPr>
                          <w:br/>
                        </w:r>
                        <w:r w:rsidRPr="00164BF3">
                          <w:rPr>
                            <w:rFonts w:ascii="Helvetica" w:eastAsia="Times New Roman" w:hAnsi="Helvetica" w:cs="Times New Roman"/>
                            <w:color w:val="000000"/>
                            <w:sz w:val="24"/>
                            <w:szCs w:val="24"/>
                            <w:bdr w:val="none" w:sz="0" w:space="0" w:color="auto" w:frame="1"/>
                            <w:lang w:eastAsia="es-AR"/>
                          </w:rPr>
                          <w:br/>
                          <w:t>Constará de una Sección Competitiva, una Sección No Competitiva, Debates, Encuentros y Actividades Especiales.</w:t>
                        </w:r>
                        <w:r w:rsidRPr="00164BF3">
                          <w:rPr>
                            <w:rFonts w:ascii="Helvetica" w:eastAsia="Times New Roman" w:hAnsi="Helvetica" w:cs="Times New Roman"/>
                            <w:color w:val="000000"/>
                            <w:sz w:val="24"/>
                            <w:szCs w:val="24"/>
                            <w:bdr w:val="none" w:sz="0" w:space="0" w:color="auto" w:frame="1"/>
                            <w:lang w:eastAsia="es-AR"/>
                          </w:rPr>
                          <w:br/>
                        </w:r>
                        <w:r w:rsidRPr="00164BF3">
                          <w:rPr>
                            <w:rFonts w:ascii="Helvetica" w:eastAsia="Times New Roman" w:hAnsi="Helvetica" w:cs="Times New Roman"/>
                            <w:color w:val="000000"/>
                            <w:sz w:val="24"/>
                            <w:szCs w:val="24"/>
                            <w:bdr w:val="none" w:sz="0" w:space="0" w:color="auto" w:frame="1"/>
                            <w:lang w:eastAsia="es-AR"/>
                          </w:rPr>
                          <w:br/>
                          <w:t>Participarán del festival: obras audiovisuales producidas dentro del marco político enunciado en la propuesta del festival, ya sean de ficción (vivo o animación)</w:t>
                        </w:r>
                        <w:r w:rsidRPr="00164BF3">
                          <w:rPr>
                            <w:rFonts w:ascii="Helvetica" w:eastAsia="Times New Roman" w:hAnsi="Helvetica" w:cs="Times New Roman"/>
                            <w:color w:val="000000"/>
                            <w:sz w:val="24"/>
                            <w:szCs w:val="24"/>
                            <w:bdr w:val="none" w:sz="0" w:space="0" w:color="auto" w:frame="1"/>
                            <w:lang w:eastAsia="es-AR"/>
                          </w:rPr>
                          <w:br/>
                          <w:t>o documental. </w:t>
                        </w:r>
                        <w:r w:rsidRPr="00164BF3">
                          <w:rPr>
                            <w:rFonts w:ascii="Helvetica" w:eastAsia="Times New Roman" w:hAnsi="Helvetica" w:cs="Times New Roman"/>
                            <w:color w:val="000000"/>
                            <w:sz w:val="24"/>
                            <w:szCs w:val="24"/>
                            <w:bdr w:val="none" w:sz="0" w:space="0" w:color="auto" w:frame="1"/>
                            <w:lang w:eastAsia="es-AR"/>
                          </w:rPr>
                          <w:br/>
                        </w:r>
                        <w:r w:rsidRPr="00164BF3">
                          <w:rPr>
                            <w:rFonts w:ascii="Helvetica" w:eastAsia="Times New Roman" w:hAnsi="Helvetica" w:cs="Times New Roman"/>
                            <w:color w:val="000000"/>
                            <w:sz w:val="24"/>
                            <w:szCs w:val="24"/>
                            <w:bdr w:val="none" w:sz="0" w:space="0" w:color="auto" w:frame="1"/>
                            <w:lang w:eastAsia="es-AR"/>
                          </w:rPr>
                          <w:br/>
                          <w:t>Con respecto a las obras de origen argentino, el jurado de preselección garantizará la participación de un 40% de la programación de obras de diferentes regiones nacionales, siempre y cuando cumplan con la calidad técnica y artística.</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b/>
                            <w:bCs/>
                            <w:color w:val="000000"/>
                            <w:sz w:val="24"/>
                            <w:szCs w:val="24"/>
                            <w:lang w:eastAsia="es-AR"/>
                          </w:rPr>
                          <w:t>I.-Sección Competitiva</w:t>
                        </w:r>
                        <w:r w:rsidRPr="00164BF3">
                          <w:rPr>
                            <w:rFonts w:ascii="Helvetica" w:eastAsia="Times New Roman" w:hAnsi="Helvetica" w:cs="Times New Roman"/>
                            <w:color w:val="000000"/>
                            <w:sz w:val="24"/>
                            <w:szCs w:val="24"/>
                            <w:lang w:eastAsia="es-AR"/>
                          </w:rPr>
                          <w:t>:</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b/>
                            <w:bCs/>
                            <w:color w:val="000000"/>
                            <w:sz w:val="24"/>
                            <w:szCs w:val="24"/>
                            <w:lang w:eastAsia="es-AR"/>
                          </w:rPr>
                          <w:t>Competencia Oficial:</w:t>
                        </w:r>
                        <w:r w:rsidRPr="00164BF3">
                          <w:rPr>
                            <w:rFonts w:ascii="Helvetica" w:eastAsia="Times New Roman" w:hAnsi="Helvetica" w:cs="Times New Roman"/>
                            <w:color w:val="000000"/>
                            <w:sz w:val="24"/>
                            <w:szCs w:val="24"/>
                            <w:lang w:eastAsia="es-AR"/>
                          </w:rPr>
                          <w:br/>
                          <w:t>Obras cinematográficas dedicadas a la vida política, entendiendo que cada historia, suceso, lucha, denuncia o logro son hechos políticos que nos atraviesan y se insertan en cada comunidad.</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b/>
                            <w:bCs/>
                            <w:color w:val="000000"/>
                            <w:sz w:val="24"/>
                            <w:szCs w:val="24"/>
                            <w:lang w:eastAsia="es-AR"/>
                          </w:rPr>
                          <w:t>- Competencia oficial Largometrajes Internacionales </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b/>
                            <w:bCs/>
                            <w:color w:val="000000"/>
                            <w:sz w:val="24"/>
                            <w:szCs w:val="24"/>
                            <w:lang w:eastAsia="es-AR"/>
                          </w:rPr>
                          <w:lastRenderedPageBreak/>
                          <w:t>- Competencia oficial Largometrajes Argentinos</w:t>
                        </w:r>
                        <w:r w:rsidRPr="00164BF3">
                          <w:rPr>
                            <w:rFonts w:ascii="Helvetica" w:eastAsia="Times New Roman" w:hAnsi="Helvetica" w:cs="Times New Roman"/>
                            <w:b/>
                            <w:bCs/>
                            <w:color w:val="757575"/>
                            <w:sz w:val="24"/>
                            <w:szCs w:val="24"/>
                            <w:lang w:eastAsia="es-AR"/>
                          </w:rPr>
                          <w:br/>
                        </w:r>
                        <w:r w:rsidRPr="00164BF3">
                          <w:rPr>
                            <w:rFonts w:ascii="Helvetica" w:eastAsia="Times New Roman" w:hAnsi="Helvetica" w:cs="Times New Roman"/>
                            <w:b/>
                            <w:bCs/>
                            <w:color w:val="757575"/>
                            <w:sz w:val="24"/>
                            <w:szCs w:val="24"/>
                            <w:lang w:eastAsia="es-AR"/>
                          </w:rPr>
                          <w:br/>
                        </w:r>
                        <w:r w:rsidRPr="00164BF3">
                          <w:rPr>
                            <w:rFonts w:ascii="Helvetica" w:eastAsia="Times New Roman" w:hAnsi="Helvetica" w:cs="Times New Roman"/>
                            <w:b/>
                            <w:bCs/>
                            <w:color w:val="000000"/>
                            <w:sz w:val="24"/>
                            <w:szCs w:val="24"/>
                            <w:lang w:eastAsia="es-AR"/>
                          </w:rPr>
                          <w:t>- Competencia oficial Mediometrajes Internacionales</w:t>
                        </w:r>
                        <w:r w:rsidRPr="00164BF3">
                          <w:rPr>
                            <w:rFonts w:ascii="Helvetica" w:eastAsia="Times New Roman" w:hAnsi="Helvetica" w:cs="Times New Roman"/>
                            <w:b/>
                            <w:bCs/>
                            <w:color w:val="757575"/>
                            <w:sz w:val="24"/>
                            <w:szCs w:val="24"/>
                            <w:lang w:eastAsia="es-AR"/>
                          </w:rPr>
                          <w:br/>
                        </w:r>
                        <w:r w:rsidRPr="00164BF3">
                          <w:rPr>
                            <w:rFonts w:ascii="Helvetica" w:eastAsia="Times New Roman" w:hAnsi="Helvetica" w:cs="Times New Roman"/>
                            <w:b/>
                            <w:bCs/>
                            <w:color w:val="757575"/>
                            <w:sz w:val="24"/>
                            <w:szCs w:val="24"/>
                            <w:lang w:eastAsia="es-AR"/>
                          </w:rPr>
                          <w:br/>
                        </w:r>
                        <w:r w:rsidRPr="00164BF3">
                          <w:rPr>
                            <w:rFonts w:ascii="Helvetica" w:eastAsia="Times New Roman" w:hAnsi="Helvetica" w:cs="Times New Roman"/>
                            <w:b/>
                            <w:bCs/>
                            <w:color w:val="000000"/>
                            <w:sz w:val="24"/>
                            <w:szCs w:val="24"/>
                            <w:lang w:eastAsia="es-AR"/>
                          </w:rPr>
                          <w:t>- Competencia oficial Cortometrajes Internacionales</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 </w:t>
                        </w:r>
                        <w:r w:rsidRPr="00164BF3">
                          <w:rPr>
                            <w:rFonts w:ascii="Helvetica" w:eastAsia="Times New Roman" w:hAnsi="Helvetica" w:cs="Times New Roman"/>
                            <w:color w:val="000000"/>
                            <w:sz w:val="24"/>
                            <w:szCs w:val="24"/>
                            <w:lang w:eastAsia="es-AR"/>
                          </w:rPr>
                          <w:br/>
                        </w:r>
                        <w:r w:rsidRPr="00164BF3">
                          <w:rPr>
                            <w:rFonts w:ascii="Helvetica" w:eastAsia="Times New Roman" w:hAnsi="Helvetica" w:cs="Times New Roman"/>
                            <w:color w:val="000000"/>
                            <w:sz w:val="24"/>
                            <w:szCs w:val="24"/>
                            <w:lang w:eastAsia="es-AR"/>
                          </w:rPr>
                          <w:br/>
                        </w:r>
                        <w:r w:rsidRPr="00164BF3">
                          <w:rPr>
                            <w:rFonts w:ascii="Helvetica" w:eastAsia="Times New Roman" w:hAnsi="Helvetica" w:cs="Times New Roman"/>
                            <w:b/>
                            <w:bCs/>
                            <w:color w:val="000000"/>
                            <w:sz w:val="24"/>
                            <w:szCs w:val="24"/>
                            <w:lang w:eastAsia="es-AR"/>
                          </w:rPr>
                          <w:t>II.-Sección No Competitiva: </w:t>
                        </w:r>
                      </w:p>
                      <w:p w:rsidR="00164BF3" w:rsidRPr="00164BF3" w:rsidRDefault="00164BF3" w:rsidP="00164BF3">
                        <w:pPr>
                          <w:spacing w:after="0" w:line="360" w:lineRule="atLeast"/>
                          <w:jc w:val="center"/>
                          <w:textAlignment w:val="baseline"/>
                          <w:rPr>
                            <w:rFonts w:ascii="Helvetica" w:eastAsia="Times New Roman" w:hAnsi="Helvetica" w:cs="Times New Roman"/>
                            <w:color w:val="757575"/>
                            <w:sz w:val="24"/>
                            <w:szCs w:val="24"/>
                            <w:lang w:eastAsia="es-AR"/>
                          </w:rPr>
                        </w:pP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bCs/>
                            <w:color w:val="000000"/>
                            <w:sz w:val="24"/>
                            <w:szCs w:val="24"/>
                            <w:lang w:eastAsia="es-AR"/>
                          </w:rPr>
                          <w:t xml:space="preserve">Panorama Latino </w:t>
                        </w:r>
                        <w:r w:rsidRPr="00164BF3">
                          <w:rPr>
                            <w:rFonts w:ascii="Helvetica" w:eastAsia="Times New Roman" w:hAnsi="Helvetica" w:cs="Times New Roman"/>
                            <w:color w:val="000000"/>
                            <w:sz w:val="24"/>
                            <w:szCs w:val="24"/>
                            <w:lang w:eastAsia="es-AR"/>
                          </w:rPr>
                          <w:t>Integrada por filmes largos, medios y cortos,  que expresan realidades latinoamericanas.</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Foco Internacional integrada por filmes largos, medios y cortos que expresan realidades internacionales.</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Funciones de honor y Especiales de la temática del festival La soberanía se ejerce.</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FICiP Temático El pulso de esta sección lo marcarán los temas que los directores han abordado en las inscripciones de este año.</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b/>
                            <w:bCs/>
                            <w:color w:val="000000"/>
                            <w:sz w:val="24"/>
                            <w:szCs w:val="24"/>
                            <w:lang w:eastAsia="es-AR"/>
                          </w:rPr>
                          <w:t>III.-Actividades Especiales:</w:t>
                        </w:r>
                        <w:r w:rsidRPr="00164BF3">
                          <w:rPr>
                            <w:rFonts w:ascii="Helvetica" w:eastAsia="Times New Roman" w:hAnsi="Helvetica" w:cs="Times New Roman"/>
                            <w:color w:val="000000"/>
                            <w:sz w:val="24"/>
                            <w:szCs w:val="24"/>
                            <w:lang w:eastAsia="es-AR"/>
                          </w:rPr>
                          <w:br/>
                          <w:t>Estarán centradas en todas aquellas herramientas propicias para llevar a cabo los objetivos del festival. </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a) Debate y/o Entrevistas Selección de algunas películas con debate posterior. </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b) Capacitación con el fin de fortalecer la presentación de proyectos en desarrollo.</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c) Mesas presenciales.  </w:t>
                        </w:r>
                      </w:p>
                      <w:p w:rsidR="00164BF3" w:rsidRPr="00164BF3" w:rsidRDefault="00164BF3" w:rsidP="00164BF3">
                        <w:pPr>
                          <w:spacing w:after="0" w:line="360" w:lineRule="atLeast"/>
                          <w:jc w:val="center"/>
                          <w:textAlignment w:val="baseline"/>
                          <w:rPr>
                            <w:rFonts w:ascii="Helvetica" w:eastAsia="Times New Roman" w:hAnsi="Helvetica" w:cs="Times New Roman"/>
                            <w:color w:val="757575"/>
                            <w:sz w:val="24"/>
                            <w:szCs w:val="24"/>
                            <w:lang w:eastAsia="es-AR"/>
                          </w:rPr>
                        </w:pP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b/>
                            <w:bCs/>
                            <w:color w:val="000000"/>
                            <w:sz w:val="24"/>
                            <w:szCs w:val="24"/>
                            <w:u w:val="single"/>
                            <w:lang w:eastAsia="es-AR"/>
                          </w:rPr>
                          <w:t>ACERCA DEL FICIP</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 xml:space="preserve">A lo largo de los 10 años consecutivos en los que se realizó el festival, hemos </w:t>
                        </w:r>
                        <w:r w:rsidRPr="00164BF3">
                          <w:rPr>
                            <w:rFonts w:ascii="Helvetica" w:eastAsia="Times New Roman" w:hAnsi="Helvetica" w:cs="Times New Roman"/>
                            <w:color w:val="000000"/>
                            <w:sz w:val="24"/>
                            <w:szCs w:val="24"/>
                            <w:lang w:eastAsia="es-AR"/>
                          </w:rPr>
                          <w:lastRenderedPageBreak/>
                          <w:t>contado aproximadamente  con  45.000 espectadores. Se proyectaron más de 900 películas de las cuales el 40 % eran argentinas, con la participación de más de 60 países. Es de resaltar que el Pre festival realizado en el 2020, en formato virtual, tuvo un alcance de más de 90.000 espectadores en las actividades que se llevaron durante siete días en el mes de mayo y 15000 reproducciones de inicio a fin de</w:t>
                        </w:r>
                        <w:r w:rsidRPr="00164BF3">
                          <w:rPr>
                            <w:rFonts w:ascii="Helvetica" w:eastAsia="Times New Roman" w:hAnsi="Helvetica" w:cs="Times New Roman"/>
                            <w:color w:val="000000"/>
                            <w:sz w:val="24"/>
                            <w:szCs w:val="24"/>
                            <w:lang w:eastAsia="es-AR"/>
                          </w:rPr>
                          <w:br/>
                          <w:t>9 películas premiadas en las 9 ediciones del festival (19000 entradas).</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En todas las ediciones, se realizaron talleres y conferencias con personalidades argentinas y extranjeras, de acuerdo a la temática del festival y al perfil de los invitados, con una gran participación de personas de distintas franjas etarias. Se proyectaron las películas en más de 6 salas por año. </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En estos 10 años seguimos manteniendo el apoyo de instituciones, asociaciones, universidades, embajadas, sindicatos, productoras etc.</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Hemos realizado muestras en distintas ciudades de la Argentina y hemos sido invitados a participar de diferentes festivales internacionales. </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El cine político reivindica la memoria. Es un puente que nos hace transitar y recorrer las distintas historias que va enmarcando, y nos permite democratizar la información, para dudar, discutir, aprender y observar desde lo más profundo, la problemática reflejada.</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Tratamos de ofrecer una puerta a la libertad de expresión y pensamiento</w:t>
                        </w:r>
                        <w:r w:rsidRPr="00164BF3">
                          <w:rPr>
                            <w:rFonts w:ascii="Helvetica" w:eastAsia="Times New Roman" w:hAnsi="Helvetica" w:cs="Times New Roman"/>
                            <w:color w:val="000000"/>
                            <w:sz w:val="24"/>
                            <w:szCs w:val="24"/>
                            <w:lang w:eastAsia="es-AR"/>
                          </w:rPr>
                          <w:br/>
                          <w:t>sin golpes bajos.</w:t>
                        </w:r>
                        <w:r w:rsidRPr="00164BF3">
                          <w:rPr>
                            <w:rFonts w:ascii="Helvetica" w:eastAsia="Times New Roman" w:hAnsi="Helvetica" w:cs="Times New Roman"/>
                            <w:color w:val="757575"/>
                            <w:sz w:val="24"/>
                            <w:szCs w:val="24"/>
                            <w:lang w:eastAsia="es-AR"/>
                          </w:rPr>
                          <w:t> </w:t>
                        </w:r>
                        <w:r w:rsidRPr="00164BF3">
                          <w:rPr>
                            <w:rFonts w:ascii="Helvetica" w:eastAsia="Times New Roman" w:hAnsi="Helvetica" w:cs="Times New Roman"/>
                            <w:color w:val="000000"/>
                            <w:sz w:val="24"/>
                            <w:szCs w:val="24"/>
                            <w:lang w:eastAsia="es-AR"/>
                          </w:rPr>
                          <w:t>Es por eso que les damos la bienvenida</w:t>
                        </w:r>
                        <w:r w:rsidRPr="00164BF3">
                          <w:rPr>
                            <w:rFonts w:ascii="Helvetica" w:eastAsia="Times New Roman" w:hAnsi="Helvetica" w:cs="Times New Roman"/>
                            <w:color w:val="000000"/>
                            <w:sz w:val="24"/>
                            <w:szCs w:val="24"/>
                            <w:lang w:eastAsia="es-AR"/>
                          </w:rPr>
                          <w:br/>
                          <w:t>y los esperamos año tras año.</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En esta undécima edición esperamos se fortalezcan los logros alcanzados generando una interacción con el medio audiovisual nacional e internacional. </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b/>
                            <w:bCs/>
                            <w:color w:val="000000"/>
                            <w:sz w:val="24"/>
                            <w:szCs w:val="24"/>
                            <w:u w:val="single"/>
                            <w:lang w:eastAsia="es-AR"/>
                          </w:rPr>
                          <w:t>SALAS DE PROYECCIÓN</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lastRenderedPageBreak/>
                          <w:br/>
                        </w:r>
                        <w:r w:rsidRPr="00164BF3">
                          <w:rPr>
                            <w:rFonts w:ascii="Helvetica" w:eastAsia="Times New Roman" w:hAnsi="Helvetica" w:cs="Times New Roman"/>
                            <w:color w:val="000000"/>
                            <w:sz w:val="24"/>
                            <w:szCs w:val="24"/>
                            <w:lang w:eastAsia="es-AR"/>
                          </w:rPr>
                          <w:t>Debido a la situación acuciante que sufren el país y el mundo, aprovechando las nuevas herramientas que hemos incorporado, el festival se realizará en modo presencial y virtual.</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b/>
                            <w:bCs/>
                            <w:color w:val="000000"/>
                            <w:sz w:val="24"/>
                            <w:szCs w:val="24"/>
                            <w:lang w:eastAsia="es-AR"/>
                          </w:rPr>
                          <w:t>El evento se realizará en las salas</w:t>
                        </w:r>
                        <w:r w:rsidRPr="00164BF3">
                          <w:rPr>
                            <w:rFonts w:ascii="Helvetica" w:eastAsia="Times New Roman" w:hAnsi="Helvetica" w:cs="Times New Roman"/>
                            <w:color w:val="000000"/>
                            <w:sz w:val="24"/>
                            <w:szCs w:val="24"/>
                            <w:lang w:eastAsia="es-AR"/>
                          </w:rPr>
                          <w:t>:</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 xml:space="preserve">•    Espacio INCAA </w:t>
                        </w:r>
                        <w:proofErr w:type="spellStart"/>
                        <w:r w:rsidRPr="00164BF3">
                          <w:rPr>
                            <w:rFonts w:ascii="Helvetica" w:eastAsia="Times New Roman" w:hAnsi="Helvetica" w:cs="Times New Roman"/>
                            <w:color w:val="000000"/>
                            <w:sz w:val="24"/>
                            <w:szCs w:val="24"/>
                            <w:lang w:eastAsia="es-AR"/>
                          </w:rPr>
                          <w:t>Gaumont</w:t>
                        </w:r>
                        <w:proofErr w:type="spellEnd"/>
                        <w:r w:rsidRPr="00164BF3">
                          <w:rPr>
                            <w:rFonts w:ascii="Helvetica" w:eastAsia="Times New Roman" w:hAnsi="Helvetica" w:cs="Times New Roman"/>
                            <w:color w:val="000000"/>
                            <w:sz w:val="24"/>
                            <w:szCs w:val="24"/>
                            <w:lang w:eastAsia="es-AR"/>
                          </w:rPr>
                          <w:t> </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    El Cultural San Martín</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    CCK Centro Cultural Kirchner</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 xml:space="preserve">•    Auditorio Leonardo </w:t>
                        </w:r>
                        <w:proofErr w:type="spellStart"/>
                        <w:r w:rsidRPr="00164BF3">
                          <w:rPr>
                            <w:rFonts w:ascii="Helvetica" w:eastAsia="Times New Roman" w:hAnsi="Helvetica" w:cs="Times New Roman"/>
                            <w:color w:val="000000"/>
                            <w:sz w:val="24"/>
                            <w:szCs w:val="24"/>
                            <w:lang w:eastAsia="es-AR"/>
                          </w:rPr>
                          <w:t>Favio</w:t>
                        </w:r>
                        <w:proofErr w:type="spellEnd"/>
                        <w:r w:rsidRPr="00164BF3">
                          <w:rPr>
                            <w:rFonts w:ascii="Helvetica" w:eastAsia="Times New Roman" w:hAnsi="Helvetica" w:cs="Times New Roman"/>
                            <w:color w:val="000000"/>
                            <w:sz w:val="24"/>
                            <w:szCs w:val="24"/>
                            <w:lang w:eastAsia="es-AR"/>
                          </w:rPr>
                          <w:t xml:space="preserve"> de la Biblioteca del Congreso de la Nación</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    Auditorio del Sindicato de Personal Jerárquico de Empresas de Energía APSEE</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    Centro Cultural Mujica </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 xml:space="preserve">•    En la Plataforma virtual CONT.ar  se podrán ver -la semana anterior al 26 de mayo- varias películas de la 10ª edición realizada en el 2021. Durante el festival -del 26 de mayo al 1° de junio- estarán en </w:t>
                        </w:r>
                        <w:proofErr w:type="spellStart"/>
                        <w:r w:rsidRPr="00164BF3">
                          <w:rPr>
                            <w:rFonts w:ascii="Helvetica" w:eastAsia="Times New Roman" w:hAnsi="Helvetica" w:cs="Times New Roman"/>
                            <w:color w:val="000000"/>
                            <w:sz w:val="24"/>
                            <w:szCs w:val="24"/>
                            <w:lang w:eastAsia="es-AR"/>
                          </w:rPr>
                          <w:t>streaming</w:t>
                        </w:r>
                        <w:proofErr w:type="spellEnd"/>
                        <w:r w:rsidRPr="00164BF3">
                          <w:rPr>
                            <w:rFonts w:ascii="Helvetica" w:eastAsia="Times New Roman" w:hAnsi="Helvetica" w:cs="Times New Roman"/>
                            <w:color w:val="000000"/>
                            <w:sz w:val="24"/>
                            <w:szCs w:val="24"/>
                            <w:lang w:eastAsia="es-AR"/>
                          </w:rPr>
                          <w:t xml:space="preserve"> algunos títulos de esta edición, a fin de poder llegar en forma virtual a las provincias de nuestro país</w:t>
                        </w:r>
                        <w:r w:rsidRPr="00164BF3">
                          <w:rPr>
                            <w:rFonts w:ascii="Helvetica" w:eastAsia="Times New Roman" w:hAnsi="Helvetica" w:cs="Times New Roman"/>
                            <w:color w:val="000000"/>
                            <w:sz w:val="24"/>
                            <w:szCs w:val="24"/>
                            <w:lang w:eastAsia="es-AR"/>
                          </w:rPr>
                          <w:br/>
                          <w:t>con algunas perlas de este año.</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b/>
                            <w:bCs/>
                            <w:color w:val="000000"/>
                            <w:sz w:val="24"/>
                            <w:szCs w:val="24"/>
                            <w:u w:val="single"/>
                            <w:lang w:eastAsia="es-AR"/>
                          </w:rPr>
                          <w:t>ORGANIZAN:</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El equipo organizador está conformado por profesionales de cine y hacedores del quehacer periodístico. Tiene un Consejo Directivo constituido por:</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 Clara Isasmendi: docente, editora, programadora y asesora de festivales,</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 Osvaldo Cascella: editor audiovisual, escritor y guionista, </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 Clelia Isasmendi: productora general y ejecutiva de documentales  </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 Mauro Simone: productor y director de teatro y audiovisual </w:t>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000000"/>
                            <w:sz w:val="24"/>
                            <w:szCs w:val="24"/>
                            <w:lang w:eastAsia="es-AR"/>
                          </w:rPr>
                          <w:t>- Miguel Mato: Cineasta </w:t>
                        </w:r>
                      </w:p>
                      <w:p w:rsidR="00164BF3" w:rsidRDefault="00164BF3" w:rsidP="00164BF3">
                        <w:pPr>
                          <w:spacing w:after="0" w:line="360" w:lineRule="atLeast"/>
                          <w:jc w:val="center"/>
                          <w:textAlignment w:val="baseline"/>
                          <w:rPr>
                            <w:rFonts w:ascii="Helvetica" w:eastAsia="Times New Roman" w:hAnsi="Helvetica" w:cs="Times New Roman"/>
                            <w:b/>
                            <w:bCs/>
                            <w:i/>
                            <w:iCs/>
                            <w:color w:val="000000"/>
                            <w:sz w:val="24"/>
                            <w:szCs w:val="24"/>
                            <w:lang w:eastAsia="es-AR"/>
                          </w:rPr>
                        </w:pP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b/>
                            <w:bCs/>
                            <w:i/>
                            <w:iCs/>
                            <w:color w:val="000000"/>
                            <w:sz w:val="24"/>
                            <w:szCs w:val="24"/>
                            <w:lang w:eastAsia="es-AR"/>
                          </w:rPr>
                          <w:lastRenderedPageBreak/>
                          <w:t>Se agradece la difusión de esta información</w:t>
                        </w:r>
                      </w:p>
                      <w:p w:rsidR="00164BF3" w:rsidRDefault="00164BF3" w:rsidP="00164BF3">
                        <w:pPr>
                          <w:spacing w:after="0" w:line="360" w:lineRule="atLeast"/>
                          <w:jc w:val="center"/>
                          <w:textAlignment w:val="baseline"/>
                          <w:rPr>
                            <w:rFonts w:ascii="Helvetica" w:eastAsia="Times New Roman" w:hAnsi="Helvetica" w:cs="Times New Roman"/>
                            <w:b/>
                            <w:bCs/>
                            <w:i/>
                            <w:iCs/>
                            <w:color w:val="000000"/>
                            <w:sz w:val="24"/>
                            <w:szCs w:val="24"/>
                            <w:lang w:eastAsia="es-AR"/>
                          </w:rPr>
                        </w:pPr>
                      </w:p>
                      <w:p w:rsidR="00164BF3" w:rsidRPr="003568CB" w:rsidRDefault="00164BF3" w:rsidP="00164BF3">
                        <w:pPr>
                          <w:spacing w:after="0" w:line="360" w:lineRule="atLeast"/>
                          <w:jc w:val="center"/>
                          <w:textAlignment w:val="baseline"/>
                          <w:rPr>
                            <w:lang w:val="en-US"/>
                          </w:rPr>
                        </w:pPr>
                        <w:r w:rsidRPr="003568CB">
                          <w:rPr>
                            <w:rStyle w:val="Textoennegrita"/>
                            <w:rFonts w:ascii="Helvetica" w:hAnsi="Helvetica"/>
                            <w:bdr w:val="none" w:sz="0" w:space="0" w:color="auto" w:frame="1"/>
                            <w:shd w:val="clear" w:color="auto" w:fill="FFFFFF"/>
                            <w:lang w:val="en-US"/>
                          </w:rPr>
                          <w:t>Web Oficial:</w:t>
                        </w:r>
                        <w:r w:rsidRPr="003568CB">
                          <w:rPr>
                            <w:rFonts w:ascii="Helvetica" w:hAnsi="Helvetica"/>
                            <w:color w:val="757575"/>
                            <w:lang w:val="en-US"/>
                          </w:rPr>
                          <w:br/>
                        </w:r>
                        <w:r w:rsidRPr="003568CB">
                          <w:rPr>
                            <w:rFonts w:ascii="Helvetica" w:hAnsi="Helvetica"/>
                            <w:color w:val="757575"/>
                            <w:shd w:val="clear" w:color="auto" w:fill="FFFFFF"/>
                            <w:lang w:val="en-US"/>
                          </w:rPr>
                          <w:t> </w:t>
                        </w:r>
                        <w:r w:rsidR="003568CB">
                          <w:fldChar w:fldCharType="begin"/>
                        </w:r>
                        <w:r w:rsidR="003568CB" w:rsidRPr="003568CB">
                          <w:rPr>
                            <w:lang w:val="en-US"/>
                          </w:rPr>
                          <w:instrText xml:space="preserve"> HYPERLINK "https://ficip.com.ar/" \t "_blank" </w:instrText>
                        </w:r>
                        <w:r w:rsidR="003568CB">
                          <w:fldChar w:fldCharType="separate"/>
                        </w:r>
                        <w:r w:rsidRPr="003568CB">
                          <w:rPr>
                            <w:rStyle w:val="Hipervnculo"/>
                            <w:rFonts w:ascii="Helvetica" w:hAnsi="Helvetica"/>
                            <w:bdr w:val="none" w:sz="0" w:space="0" w:color="auto" w:frame="1"/>
                            <w:shd w:val="clear" w:color="auto" w:fill="FFFFFF"/>
                            <w:lang w:val="en-US"/>
                          </w:rPr>
                          <w:t>https://ficip.com.ar</w:t>
                        </w:r>
                        <w:r w:rsidR="003568CB">
                          <w:rPr>
                            <w:rStyle w:val="Hipervnculo"/>
                            <w:rFonts w:ascii="Helvetica" w:hAnsi="Helvetica"/>
                            <w:bdr w:val="none" w:sz="0" w:space="0" w:color="auto" w:frame="1"/>
                            <w:shd w:val="clear" w:color="auto" w:fill="FFFFFF"/>
                          </w:rPr>
                          <w:fldChar w:fldCharType="end"/>
                        </w:r>
                        <w:r w:rsidRPr="003568CB">
                          <w:rPr>
                            <w:rFonts w:ascii="Helvetica" w:hAnsi="Helvetica"/>
                            <w:color w:val="757575"/>
                            <w:lang w:val="en-US"/>
                          </w:rPr>
                          <w:br/>
                        </w:r>
                        <w:r w:rsidRPr="003568CB">
                          <w:rPr>
                            <w:rFonts w:ascii="Helvetica" w:hAnsi="Helvetica"/>
                            <w:color w:val="757575"/>
                            <w:lang w:val="en-US"/>
                          </w:rPr>
                          <w:br/>
                        </w:r>
                        <w:r w:rsidRPr="003568CB">
                          <w:rPr>
                            <w:rStyle w:val="Textoennegrita"/>
                            <w:rFonts w:ascii="Helvetica" w:hAnsi="Helvetica"/>
                            <w:bdr w:val="none" w:sz="0" w:space="0" w:color="auto" w:frame="1"/>
                            <w:shd w:val="clear" w:color="auto" w:fill="FFFFFF"/>
                            <w:lang w:val="en-US"/>
                          </w:rPr>
                          <w:t>Redes Sociales:</w:t>
                        </w:r>
                        <w:r w:rsidRPr="003568CB">
                          <w:rPr>
                            <w:rFonts w:ascii="Helvetica" w:hAnsi="Helvetica"/>
                            <w:color w:val="757575"/>
                            <w:lang w:val="en-US"/>
                          </w:rPr>
                          <w:br/>
                        </w:r>
                        <w:r w:rsidRPr="003568CB">
                          <w:rPr>
                            <w:rFonts w:ascii="Helvetica" w:hAnsi="Helvetica"/>
                            <w:bdr w:val="none" w:sz="0" w:space="0" w:color="auto" w:frame="1"/>
                            <w:shd w:val="clear" w:color="auto" w:fill="FFFFFF"/>
                            <w:lang w:val="en-US"/>
                          </w:rPr>
                          <w:t>IG</w:t>
                        </w:r>
                        <w:r w:rsidRPr="003568CB">
                          <w:rPr>
                            <w:rFonts w:ascii="Helvetica" w:hAnsi="Helvetica"/>
                            <w:color w:val="757575"/>
                            <w:shd w:val="clear" w:color="auto" w:fill="FFFFFF"/>
                            <w:lang w:val="en-US"/>
                          </w:rPr>
                          <w:t>: </w:t>
                        </w:r>
                        <w:r w:rsidR="003568CB">
                          <w:fldChar w:fldCharType="begin"/>
                        </w:r>
                        <w:r w:rsidR="003568CB" w:rsidRPr="003568CB">
                          <w:rPr>
                            <w:lang w:val="en-US"/>
                          </w:rPr>
                          <w:instrText xml:space="preserve"> HYPERLINK "https://www.instagram.com/argentinaficip/" \t "_blank" </w:instrText>
                        </w:r>
                        <w:r w:rsidR="003568CB">
                          <w:fldChar w:fldCharType="separate"/>
                        </w:r>
                        <w:r w:rsidRPr="003568CB">
                          <w:rPr>
                            <w:rStyle w:val="Hipervnculo"/>
                            <w:rFonts w:ascii="Helvetica" w:hAnsi="Helvetica"/>
                            <w:bdr w:val="none" w:sz="0" w:space="0" w:color="auto" w:frame="1"/>
                            <w:shd w:val="clear" w:color="auto" w:fill="FFFFFF"/>
                            <w:lang w:val="en-US"/>
                          </w:rPr>
                          <w:t>@argentinaficip</w:t>
                        </w:r>
                        <w:r w:rsidR="003568CB">
                          <w:rPr>
                            <w:rStyle w:val="Hipervnculo"/>
                            <w:rFonts w:ascii="Helvetica" w:hAnsi="Helvetica"/>
                            <w:bdr w:val="none" w:sz="0" w:space="0" w:color="auto" w:frame="1"/>
                            <w:shd w:val="clear" w:color="auto" w:fill="FFFFFF"/>
                          </w:rPr>
                          <w:fldChar w:fldCharType="end"/>
                        </w:r>
                      </w:p>
                      <w:p w:rsidR="00164BF3" w:rsidRDefault="003568CB" w:rsidP="00164BF3">
                        <w:pPr>
                          <w:shd w:val="clear" w:color="auto" w:fill="FFFFFF"/>
                          <w:jc w:val="center"/>
                          <w:rPr>
                            <w:sz w:val="24"/>
                            <w:szCs w:val="24"/>
                          </w:rPr>
                        </w:pPr>
                        <w:r>
                          <w:fldChar w:fldCharType="begin"/>
                        </w:r>
                        <w:r>
                          <w:instrText xml:space="preserve"> HYPERLINK "https://www.facebook.com/ficip" </w:instrText>
                        </w:r>
                        <w:r>
                          <w:fldChar w:fldCharType="separate"/>
                        </w:r>
                        <w:r w:rsidR="00164BF3" w:rsidRPr="00164BF3">
                          <w:rPr>
                            <w:rStyle w:val="Hipervnculo"/>
                            <w:sz w:val="24"/>
                            <w:szCs w:val="24"/>
                          </w:rPr>
                          <w:t xml:space="preserve">FB </w:t>
                        </w:r>
                        <w:r w:rsidR="00164BF3" w:rsidRPr="00164BF3">
                          <w:rPr>
                            <w:rStyle w:val="Hipervnculo"/>
                            <w:rFonts w:ascii="Segoe UI" w:eastAsia="Times New Roman" w:hAnsi="Segoe UI" w:cs="Segoe UI"/>
                            <w:sz w:val="24"/>
                            <w:szCs w:val="24"/>
                            <w:lang w:eastAsia="es-AR"/>
                          </w:rPr>
                          <w:t>@</w:t>
                        </w:r>
                        <w:proofErr w:type="spellStart"/>
                        <w:r w:rsidR="00164BF3" w:rsidRPr="00164BF3">
                          <w:rPr>
                            <w:rStyle w:val="Hipervnculo"/>
                            <w:rFonts w:ascii="Segoe UI" w:eastAsia="Times New Roman" w:hAnsi="Segoe UI" w:cs="Segoe UI"/>
                            <w:sz w:val="24"/>
                            <w:szCs w:val="24"/>
                            <w:lang w:eastAsia="es-AR"/>
                          </w:rPr>
                          <w:t>ficip</w:t>
                        </w:r>
                        <w:proofErr w:type="spellEnd"/>
                        <w:r w:rsidR="00164BF3" w:rsidRPr="00164BF3">
                          <w:rPr>
                            <w:rStyle w:val="Hipervnculo"/>
                            <w:rFonts w:ascii="inherit" w:eastAsia="Times New Roman" w:hAnsi="inherit" w:cs="Segoe UI"/>
                            <w:sz w:val="24"/>
                            <w:szCs w:val="24"/>
                            <w:lang w:eastAsia="es-AR"/>
                          </w:rPr>
                          <w:t> </w:t>
                        </w:r>
                        <w:r w:rsidR="00164BF3" w:rsidRPr="00164BF3">
                          <w:rPr>
                            <w:rStyle w:val="Hipervnculo"/>
                            <w:rFonts w:ascii="inherit" w:eastAsia="Times New Roman" w:hAnsi="inherit" w:cs="Segoe UI"/>
                            <w:sz w:val="24"/>
                            <w:szCs w:val="24"/>
                            <w:shd w:val="clear" w:color="auto" w:fill="FFFFFF"/>
                            <w:lang w:eastAsia="es-AR"/>
                          </w:rPr>
                          <w:t> · </w:t>
                        </w:r>
                        <w:r w:rsidR="00164BF3" w:rsidRPr="00164BF3">
                          <w:rPr>
                            <w:rStyle w:val="Hipervnculo"/>
                            <w:rFonts w:ascii="Segoe UI" w:eastAsia="Times New Roman" w:hAnsi="Segoe UI" w:cs="Segoe UI"/>
                            <w:sz w:val="24"/>
                            <w:szCs w:val="24"/>
                            <w:shd w:val="clear" w:color="auto" w:fill="FFFFFF"/>
                            <w:lang w:eastAsia="es-AR"/>
                          </w:rPr>
                          <w:t>Festival</w:t>
                        </w:r>
                        <w:r>
                          <w:rPr>
                            <w:rStyle w:val="Hipervnculo"/>
                            <w:rFonts w:ascii="Segoe UI" w:eastAsia="Times New Roman" w:hAnsi="Segoe UI" w:cs="Segoe UI"/>
                            <w:sz w:val="24"/>
                            <w:szCs w:val="24"/>
                            <w:shd w:val="clear" w:color="auto" w:fill="FFFFFF"/>
                            <w:lang w:eastAsia="es-AR"/>
                          </w:rPr>
                          <w:fldChar w:fldCharType="end"/>
                        </w:r>
                      </w:p>
                      <w:p w:rsidR="00164BF3" w:rsidRPr="00164BF3" w:rsidRDefault="00164BF3" w:rsidP="00164BF3">
                        <w:pPr>
                          <w:shd w:val="clear" w:color="auto" w:fill="FFFFFF"/>
                          <w:jc w:val="center"/>
                          <w:rPr>
                            <w:rFonts w:ascii="Helvetica" w:eastAsia="Times New Roman" w:hAnsi="Helvetica" w:cs="Times New Roman"/>
                            <w:color w:val="757575"/>
                            <w:sz w:val="24"/>
                            <w:szCs w:val="24"/>
                            <w:lang w:eastAsia="es-AR"/>
                          </w:rPr>
                        </w:pPr>
                        <w:r w:rsidRPr="00164BF3">
                          <w:rPr>
                            <w:rFonts w:ascii="Helvetica" w:eastAsia="Times New Roman" w:hAnsi="Helvetica" w:cs="Times New Roman"/>
                            <w:color w:val="757575"/>
                            <w:sz w:val="24"/>
                            <w:szCs w:val="24"/>
                            <w:lang w:eastAsia="es-AR"/>
                          </w:rPr>
                          <w:br/>
                        </w:r>
                        <w:r>
                          <w:rPr>
                            <w:rStyle w:val="Textoennegrita"/>
                            <w:rFonts w:ascii="Helvetica" w:hAnsi="Helvetica"/>
                            <w:color w:val="000000"/>
                            <w:shd w:val="clear" w:color="auto" w:fill="FFFFFF"/>
                          </w:rPr>
                          <w:t>Por solicitud de materiales y/o entrevistas contactarse con</w:t>
                        </w:r>
                      </w:p>
                      <w:p w:rsidR="00164BF3" w:rsidRPr="00164BF3" w:rsidRDefault="00164BF3" w:rsidP="00164BF3">
                        <w:pPr>
                          <w:spacing w:after="0" w:line="360" w:lineRule="atLeast"/>
                          <w:jc w:val="right"/>
                          <w:textAlignment w:val="baseline"/>
                          <w:rPr>
                            <w:rFonts w:ascii="Helvetica" w:eastAsia="Times New Roman" w:hAnsi="Helvetica" w:cs="Times New Roman"/>
                            <w:color w:val="757575"/>
                            <w:sz w:val="24"/>
                            <w:szCs w:val="24"/>
                            <w:lang w:eastAsia="es-AR"/>
                          </w:rPr>
                        </w:pPr>
                        <w:r w:rsidRPr="00164BF3">
                          <w:rPr>
                            <w:rFonts w:ascii="Helvetica" w:eastAsia="Times New Roman" w:hAnsi="Helvetica" w:cs="Times New Roman"/>
                            <w:color w:val="757575"/>
                            <w:sz w:val="24"/>
                            <w:szCs w:val="24"/>
                            <w:lang w:eastAsia="es-AR"/>
                          </w:rPr>
                          <w:t> </w:t>
                        </w:r>
                      </w:p>
                      <w:p w:rsidR="00164BF3" w:rsidRPr="00164BF3" w:rsidRDefault="00164BF3" w:rsidP="00164BF3">
                        <w:pPr>
                          <w:spacing w:after="0" w:line="360" w:lineRule="atLeast"/>
                          <w:jc w:val="center"/>
                          <w:textAlignment w:val="baseline"/>
                          <w:rPr>
                            <w:rFonts w:ascii="Helvetica" w:eastAsia="Times New Roman" w:hAnsi="Helvetica" w:cs="Times New Roman"/>
                            <w:color w:val="757575"/>
                            <w:sz w:val="24"/>
                            <w:szCs w:val="24"/>
                            <w:lang w:eastAsia="es-AR"/>
                          </w:rPr>
                        </w:pPr>
                        <w:r w:rsidRPr="00164BF3">
                          <w:rPr>
                            <w:rFonts w:ascii="Helvetica" w:eastAsia="Times New Roman" w:hAnsi="Helvetica" w:cs="Times New Roman"/>
                            <w:color w:val="757575"/>
                            <w:sz w:val="24"/>
                            <w:szCs w:val="24"/>
                            <w:lang w:eastAsia="es-AR"/>
                          </w:rPr>
                          <w:t> </w:t>
                        </w:r>
                      </w:p>
                    </w:tc>
                  </w:tr>
                </w:tbl>
                <w:p w:rsidR="00164BF3" w:rsidRPr="00164BF3" w:rsidRDefault="00164BF3" w:rsidP="00164BF3">
                  <w:pPr>
                    <w:spacing w:after="0" w:line="240" w:lineRule="auto"/>
                    <w:rPr>
                      <w:rFonts w:ascii="Times New Roman" w:eastAsia="Times New Roman" w:hAnsi="Times New Roman" w:cs="Times New Roman"/>
                      <w:sz w:val="24"/>
                      <w:szCs w:val="24"/>
                      <w:lang w:eastAsia="es-AR"/>
                    </w:rPr>
                  </w:pPr>
                </w:p>
              </w:tc>
            </w:tr>
          </w:tbl>
          <w:p w:rsidR="00164BF3" w:rsidRPr="00164BF3" w:rsidRDefault="00164BF3" w:rsidP="00164BF3">
            <w:pPr>
              <w:spacing w:after="0" w:line="240" w:lineRule="auto"/>
              <w:rPr>
                <w:rFonts w:ascii="Times New Roman" w:eastAsia="Times New Roman" w:hAnsi="Times New Roman" w:cs="Times New Roman"/>
                <w:vanish/>
                <w:sz w:val="24"/>
                <w:szCs w:val="24"/>
                <w:lang w:eastAsia="es-AR"/>
              </w:rPr>
            </w:pPr>
          </w:p>
          <w:p w:rsidR="00164BF3" w:rsidRPr="00164BF3" w:rsidRDefault="00164BF3" w:rsidP="00164BF3">
            <w:pPr>
              <w:spacing w:after="0" w:line="240" w:lineRule="auto"/>
              <w:rPr>
                <w:rFonts w:ascii="Times New Roman" w:eastAsia="Times New Roman" w:hAnsi="Times New Roman" w:cs="Times New Roman"/>
                <w:vanish/>
                <w:sz w:val="24"/>
                <w:szCs w:val="24"/>
                <w:lang w:eastAsia="es-AR"/>
              </w:rPr>
            </w:pPr>
          </w:p>
          <w:tbl>
            <w:tblPr>
              <w:tblW w:w="5000" w:type="pct"/>
              <w:tblCellMar>
                <w:left w:w="0" w:type="dxa"/>
                <w:right w:w="0" w:type="dxa"/>
              </w:tblCellMar>
              <w:tblLook w:val="04A0" w:firstRow="1" w:lastRow="0" w:firstColumn="1" w:lastColumn="0" w:noHBand="0" w:noVBand="1"/>
            </w:tblPr>
            <w:tblGrid>
              <w:gridCol w:w="8838"/>
            </w:tblGrid>
            <w:tr w:rsidR="00164BF3" w:rsidRPr="00164BF3">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164BF3" w:rsidRPr="00164BF3">
                    <w:tc>
                      <w:tcPr>
                        <w:tcW w:w="0" w:type="auto"/>
                        <w:tcMar>
                          <w:top w:w="0" w:type="dxa"/>
                          <w:left w:w="270" w:type="dxa"/>
                          <w:bottom w:w="135" w:type="dxa"/>
                          <w:right w:w="270" w:type="dxa"/>
                        </w:tcMar>
                        <w:hideMark/>
                      </w:tcPr>
                      <w:p w:rsidR="00164BF3" w:rsidRPr="00164BF3" w:rsidRDefault="00164BF3" w:rsidP="00164BF3">
                        <w:pPr>
                          <w:spacing w:after="0" w:line="360" w:lineRule="atLeast"/>
                          <w:jc w:val="center"/>
                          <w:textAlignment w:val="baseline"/>
                          <w:rPr>
                            <w:rFonts w:ascii="Helvetica" w:eastAsia="Times New Roman" w:hAnsi="Helvetica" w:cs="Times New Roman"/>
                            <w:color w:val="757575"/>
                            <w:sz w:val="24"/>
                            <w:szCs w:val="24"/>
                            <w:lang w:eastAsia="es-AR"/>
                          </w:rPr>
                        </w:pPr>
                        <w:r w:rsidRPr="00164BF3">
                          <w:rPr>
                            <w:rFonts w:ascii="Helvetica" w:eastAsia="Times New Roman" w:hAnsi="Helvetica" w:cs="Times New Roman"/>
                            <w:color w:val="757575"/>
                            <w:sz w:val="24"/>
                            <w:szCs w:val="24"/>
                            <w:lang w:eastAsia="es-AR"/>
                          </w:rPr>
                          <w:br/>
                        </w:r>
                        <w:r>
                          <w:rPr>
                            <w:rFonts w:ascii="Helvetica" w:eastAsia="Times New Roman" w:hAnsi="Helvetica" w:cs="Times New Roman"/>
                            <w:noProof/>
                            <w:color w:val="757575"/>
                            <w:sz w:val="24"/>
                            <w:szCs w:val="24"/>
                            <w:lang w:val="en-US"/>
                          </w:rPr>
                          <w:drawing>
                            <wp:inline distT="0" distB="0" distL="0" distR="0">
                              <wp:extent cx="2381250" cy="990600"/>
                              <wp:effectExtent l="19050" t="0" r="0" b="0"/>
                              <wp:docPr id="5" name="Imagen 5" descr="https://mcusercontent.com/e772c073eae67be1c7308da25/images/fe15478f-62e3-9bff-d765-56902fa79b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e772c073eae67be1c7308da25/images/fe15478f-62e3-9bff-d765-56902fa79b90.jpg"/>
                                      <pic:cNvPicPr>
                                        <a:picLocks noChangeAspect="1" noChangeArrowheads="1"/>
                                      </pic:cNvPicPr>
                                    </pic:nvPicPr>
                                    <pic:blipFill>
                                      <a:blip r:embed="rId10" cstate="print"/>
                                      <a:srcRect/>
                                      <a:stretch>
                                        <a:fillRect/>
                                      </a:stretch>
                                    </pic:blipFill>
                                    <pic:spPr bwMode="auto">
                                      <a:xfrm>
                                        <a:off x="0" y="0"/>
                                        <a:ext cx="2381250" cy="990600"/>
                                      </a:xfrm>
                                      <a:prstGeom prst="rect">
                                        <a:avLst/>
                                      </a:prstGeom>
                                      <a:noFill/>
                                      <a:ln w="9525">
                                        <a:noFill/>
                                        <a:miter lim="800000"/>
                                        <a:headEnd/>
                                        <a:tailEnd/>
                                      </a:ln>
                                    </pic:spPr>
                                  </pic:pic>
                                </a:graphicData>
                              </a:graphic>
                            </wp:inline>
                          </w:drawing>
                        </w:r>
                        <w:r w:rsidRPr="00164BF3">
                          <w:rPr>
                            <w:rFonts w:ascii="Helvetica" w:eastAsia="Times New Roman" w:hAnsi="Helvetica" w:cs="Times New Roman"/>
                            <w:color w:val="757575"/>
                            <w:sz w:val="24"/>
                            <w:szCs w:val="24"/>
                            <w:lang w:eastAsia="es-AR"/>
                          </w:rPr>
                          <w:t>       </w:t>
                        </w:r>
                        <w:r>
                          <w:rPr>
                            <w:rFonts w:ascii="Helvetica" w:eastAsia="Times New Roman" w:hAnsi="Helvetica" w:cs="Times New Roman"/>
                            <w:noProof/>
                            <w:color w:val="757575"/>
                            <w:sz w:val="24"/>
                            <w:szCs w:val="24"/>
                            <w:lang w:val="en-US"/>
                          </w:rPr>
                          <w:drawing>
                            <wp:inline distT="0" distB="0" distL="0" distR="0">
                              <wp:extent cx="2857500" cy="1000125"/>
                              <wp:effectExtent l="19050" t="0" r="0" b="0"/>
                              <wp:docPr id="6" name="Imagen 6" descr="https://mcusercontent.com/e772c073eae67be1c7308da25/_compresseds/d990cd2a-613f-c7c6-9249-26a9ff991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e772c073eae67be1c7308da25/_compresseds/d990cd2a-613f-c7c6-9249-26a9ff991d16.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857500" cy="1000125"/>
                                      </a:xfrm>
                                      <a:prstGeom prst="rect">
                                        <a:avLst/>
                                      </a:prstGeom>
                                      <a:noFill/>
                                      <a:ln w="9525">
                                        <a:noFill/>
                                        <a:miter lim="800000"/>
                                        <a:headEnd/>
                                        <a:tailEnd/>
                                      </a:ln>
                                    </pic:spPr>
                                  </pic:pic>
                                </a:graphicData>
                              </a:graphic>
                            </wp:inline>
                          </w:drawing>
                        </w:r>
                        <w:r w:rsidRPr="00164BF3">
                          <w:rPr>
                            <w:rFonts w:ascii="Helvetica" w:eastAsia="Times New Roman" w:hAnsi="Helvetica" w:cs="Times New Roman"/>
                            <w:color w:val="757575"/>
                            <w:sz w:val="24"/>
                            <w:szCs w:val="24"/>
                            <w:lang w:eastAsia="es-AR"/>
                          </w:rPr>
                          <w:br/>
                        </w:r>
                        <w:r w:rsidRPr="00164BF3">
                          <w:rPr>
                            <w:rFonts w:ascii="Helvetica" w:eastAsia="Times New Roman" w:hAnsi="Helvetica" w:cs="Times New Roman"/>
                            <w:color w:val="757575"/>
                            <w:sz w:val="24"/>
                            <w:szCs w:val="24"/>
                            <w:lang w:eastAsia="es-AR"/>
                          </w:rPr>
                          <w:br/>
                        </w:r>
                      </w:p>
                    </w:tc>
                  </w:tr>
                </w:tbl>
                <w:p w:rsidR="00164BF3" w:rsidRPr="00164BF3" w:rsidRDefault="00164BF3" w:rsidP="00164BF3">
                  <w:pPr>
                    <w:spacing w:after="0" w:line="240" w:lineRule="auto"/>
                    <w:rPr>
                      <w:rFonts w:ascii="Times New Roman" w:eastAsia="Times New Roman" w:hAnsi="Times New Roman" w:cs="Times New Roman"/>
                      <w:sz w:val="24"/>
                      <w:szCs w:val="24"/>
                      <w:lang w:eastAsia="es-AR"/>
                    </w:rPr>
                  </w:pPr>
                </w:p>
              </w:tc>
            </w:tr>
          </w:tbl>
          <w:p w:rsidR="00164BF3" w:rsidRPr="00164BF3" w:rsidRDefault="00164BF3" w:rsidP="00164BF3">
            <w:pPr>
              <w:spacing w:after="0" w:line="240" w:lineRule="auto"/>
              <w:rPr>
                <w:rFonts w:ascii="Times New Roman" w:eastAsia="Times New Roman" w:hAnsi="Times New Roman" w:cs="Times New Roman"/>
                <w:sz w:val="24"/>
                <w:szCs w:val="24"/>
                <w:lang w:eastAsia="es-AR"/>
              </w:rPr>
            </w:pPr>
          </w:p>
        </w:tc>
      </w:tr>
    </w:tbl>
    <w:p w:rsidR="00164BF3" w:rsidRPr="00164BF3" w:rsidRDefault="00164BF3" w:rsidP="00164BF3">
      <w:pPr>
        <w:spacing w:after="0" w:line="240" w:lineRule="auto"/>
        <w:rPr>
          <w:rFonts w:ascii="Times New Roman" w:eastAsia="Times New Roman" w:hAnsi="Times New Roman" w:cs="Times New Roman"/>
          <w:vanish/>
          <w:sz w:val="24"/>
          <w:szCs w:val="24"/>
          <w:lang w:eastAsia="es-AR"/>
        </w:rPr>
      </w:pPr>
    </w:p>
    <w:tbl>
      <w:tblPr>
        <w:tblW w:w="5000" w:type="pct"/>
        <w:jc w:val="center"/>
        <w:tblCellMar>
          <w:left w:w="0" w:type="dxa"/>
          <w:right w:w="0" w:type="dxa"/>
        </w:tblCellMar>
        <w:tblLook w:val="04A0" w:firstRow="1" w:lastRow="0" w:firstColumn="1" w:lastColumn="0" w:noHBand="0" w:noVBand="1"/>
      </w:tblPr>
      <w:tblGrid>
        <w:gridCol w:w="8838"/>
      </w:tblGrid>
      <w:tr w:rsidR="00164BF3" w:rsidRPr="00164BF3" w:rsidTr="00164BF3">
        <w:trPr>
          <w:jc w:val="center"/>
        </w:trPr>
        <w:tc>
          <w:tcPr>
            <w:tcW w:w="0" w:type="auto"/>
            <w:tcBorders>
              <w:top w:val="nil"/>
              <w:bottom w:val="nil"/>
            </w:tcBorders>
            <w:hideMark/>
          </w:tcPr>
          <w:p w:rsidR="00164BF3" w:rsidRPr="00164BF3" w:rsidRDefault="00164BF3" w:rsidP="00164BF3">
            <w:pPr>
              <w:spacing w:after="0" w:line="240" w:lineRule="auto"/>
              <w:rPr>
                <w:rFonts w:ascii="Times New Roman" w:eastAsia="Times New Roman" w:hAnsi="Times New Roman" w:cs="Times New Roman"/>
                <w:sz w:val="24"/>
                <w:szCs w:val="24"/>
                <w:lang w:eastAsia="es-AR"/>
              </w:rPr>
            </w:pPr>
          </w:p>
        </w:tc>
      </w:tr>
    </w:tbl>
    <w:p w:rsidR="0096693D" w:rsidRDefault="0096693D"/>
    <w:sectPr w:rsidR="0096693D" w:rsidSect="0096693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164BF3"/>
    <w:rsid w:val="00121FBF"/>
    <w:rsid w:val="00164BF3"/>
    <w:rsid w:val="003568CB"/>
    <w:rsid w:val="0096693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95AF93-6864-4053-9E0A-794EB63CB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93D"/>
  </w:style>
  <w:style w:type="paragraph" w:styleId="Ttulo1">
    <w:name w:val="heading 1"/>
    <w:basedOn w:val="Normal"/>
    <w:link w:val="Ttulo1Car"/>
    <w:uiPriority w:val="9"/>
    <w:qFormat/>
    <w:rsid w:val="00164B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Ttulo3">
    <w:name w:val="heading 3"/>
    <w:basedOn w:val="Normal"/>
    <w:link w:val="Ttulo3Car"/>
    <w:uiPriority w:val="9"/>
    <w:qFormat/>
    <w:rsid w:val="00164BF3"/>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4BF3"/>
    <w:rPr>
      <w:rFonts w:ascii="Times New Roman" w:eastAsia="Times New Roman" w:hAnsi="Times New Roman" w:cs="Times New Roman"/>
      <w:b/>
      <w:bCs/>
      <w:kern w:val="36"/>
      <w:sz w:val="48"/>
      <w:szCs w:val="48"/>
      <w:lang w:eastAsia="es-AR"/>
    </w:rPr>
  </w:style>
  <w:style w:type="character" w:customStyle="1" w:styleId="Ttulo3Car">
    <w:name w:val="Título 3 Car"/>
    <w:basedOn w:val="Fuentedeprrafopredeter"/>
    <w:link w:val="Ttulo3"/>
    <w:uiPriority w:val="9"/>
    <w:rsid w:val="00164BF3"/>
    <w:rPr>
      <w:rFonts w:ascii="Times New Roman" w:eastAsia="Times New Roman" w:hAnsi="Times New Roman" w:cs="Times New Roman"/>
      <w:b/>
      <w:bCs/>
      <w:sz w:val="27"/>
      <w:szCs w:val="27"/>
      <w:lang w:eastAsia="es-AR"/>
    </w:rPr>
  </w:style>
  <w:style w:type="character" w:styleId="Textoennegrita">
    <w:name w:val="Strong"/>
    <w:basedOn w:val="Fuentedeprrafopredeter"/>
    <w:uiPriority w:val="22"/>
    <w:qFormat/>
    <w:rsid w:val="00164BF3"/>
    <w:rPr>
      <w:b/>
      <w:bCs/>
    </w:rPr>
  </w:style>
  <w:style w:type="paragraph" w:styleId="NormalWeb">
    <w:name w:val="Normal (Web)"/>
    <w:basedOn w:val="Normal"/>
    <w:uiPriority w:val="99"/>
    <w:unhideWhenUsed/>
    <w:rsid w:val="00164BF3"/>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nfasis">
    <w:name w:val="Emphasis"/>
    <w:basedOn w:val="Fuentedeprrafopredeter"/>
    <w:uiPriority w:val="20"/>
    <w:qFormat/>
    <w:rsid w:val="00164BF3"/>
    <w:rPr>
      <w:i/>
      <w:iCs/>
    </w:rPr>
  </w:style>
  <w:style w:type="character" w:styleId="Hipervnculo">
    <w:name w:val="Hyperlink"/>
    <w:basedOn w:val="Fuentedeprrafopredeter"/>
    <w:uiPriority w:val="99"/>
    <w:unhideWhenUsed/>
    <w:rsid w:val="00164BF3"/>
    <w:rPr>
      <w:color w:val="0000FF"/>
      <w:u w:val="single"/>
    </w:rPr>
  </w:style>
  <w:style w:type="character" w:customStyle="1" w:styleId="xorg">
    <w:name w:val="x_org"/>
    <w:basedOn w:val="Fuentedeprrafopredeter"/>
    <w:rsid w:val="00164BF3"/>
  </w:style>
  <w:style w:type="character" w:customStyle="1" w:styleId="xlocality">
    <w:name w:val="x_locality"/>
    <w:basedOn w:val="Fuentedeprrafopredeter"/>
    <w:rsid w:val="00164BF3"/>
  </w:style>
  <w:style w:type="character" w:customStyle="1" w:styleId="xregion">
    <w:name w:val="x_region"/>
    <w:basedOn w:val="Fuentedeprrafopredeter"/>
    <w:rsid w:val="00164BF3"/>
  </w:style>
  <w:style w:type="character" w:customStyle="1" w:styleId="xpostal-code">
    <w:name w:val="x_postal-code"/>
    <w:basedOn w:val="Fuentedeprrafopredeter"/>
    <w:rsid w:val="00164BF3"/>
  </w:style>
  <w:style w:type="paragraph" w:styleId="Textodeglobo">
    <w:name w:val="Balloon Text"/>
    <w:basedOn w:val="Normal"/>
    <w:link w:val="TextodegloboCar"/>
    <w:uiPriority w:val="99"/>
    <w:semiHidden/>
    <w:unhideWhenUsed/>
    <w:rsid w:val="00164B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4BF3"/>
    <w:rPr>
      <w:rFonts w:ascii="Tahoma" w:hAnsi="Tahoma" w:cs="Tahoma"/>
      <w:sz w:val="16"/>
      <w:szCs w:val="16"/>
    </w:rPr>
  </w:style>
  <w:style w:type="character" w:customStyle="1" w:styleId="rfua0xdk">
    <w:name w:val="rfua0xdk"/>
    <w:basedOn w:val="Fuentedeprrafopredeter"/>
    <w:rsid w:val="00164B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537382">
      <w:bodyDiv w:val="1"/>
      <w:marLeft w:val="0"/>
      <w:marRight w:val="0"/>
      <w:marTop w:val="0"/>
      <w:marBottom w:val="0"/>
      <w:divBdr>
        <w:top w:val="none" w:sz="0" w:space="0" w:color="auto"/>
        <w:left w:val="none" w:sz="0" w:space="0" w:color="auto"/>
        <w:bottom w:val="none" w:sz="0" w:space="0" w:color="auto"/>
        <w:right w:val="none" w:sz="0" w:space="0" w:color="auto"/>
      </w:divBdr>
    </w:div>
    <w:div w:id="954097354">
      <w:bodyDiv w:val="1"/>
      <w:marLeft w:val="0"/>
      <w:marRight w:val="0"/>
      <w:marTop w:val="0"/>
      <w:marBottom w:val="0"/>
      <w:divBdr>
        <w:top w:val="none" w:sz="0" w:space="0" w:color="auto"/>
        <w:left w:val="none" w:sz="0" w:space="0" w:color="auto"/>
        <w:bottom w:val="none" w:sz="0" w:space="0" w:color="auto"/>
        <w:right w:val="none" w:sz="0" w:space="0" w:color="auto"/>
      </w:divBdr>
      <w:divsChild>
        <w:div w:id="981347703">
          <w:marLeft w:val="0"/>
          <w:marRight w:val="0"/>
          <w:marTop w:val="0"/>
          <w:marBottom w:val="0"/>
          <w:divBdr>
            <w:top w:val="none" w:sz="0" w:space="0" w:color="auto"/>
            <w:left w:val="none" w:sz="0" w:space="0" w:color="auto"/>
            <w:bottom w:val="none" w:sz="0" w:space="0" w:color="auto"/>
            <w:right w:val="none" w:sz="0" w:space="0" w:color="auto"/>
          </w:divBdr>
          <w:divsChild>
            <w:div w:id="874076491">
              <w:marLeft w:val="0"/>
              <w:marRight w:val="0"/>
              <w:marTop w:val="0"/>
              <w:marBottom w:val="0"/>
              <w:divBdr>
                <w:top w:val="none" w:sz="0" w:space="0" w:color="auto"/>
                <w:left w:val="none" w:sz="0" w:space="0" w:color="auto"/>
                <w:bottom w:val="none" w:sz="0" w:space="0" w:color="auto"/>
                <w:right w:val="none" w:sz="0" w:space="0" w:color="auto"/>
              </w:divBdr>
              <w:divsChild>
                <w:div w:id="871265428">
                  <w:marLeft w:val="0"/>
                  <w:marRight w:val="0"/>
                  <w:marTop w:val="0"/>
                  <w:marBottom w:val="0"/>
                  <w:divBdr>
                    <w:top w:val="none" w:sz="0" w:space="0" w:color="auto"/>
                    <w:left w:val="none" w:sz="0" w:space="0" w:color="auto"/>
                    <w:bottom w:val="none" w:sz="0" w:space="0" w:color="auto"/>
                    <w:right w:val="none" w:sz="0" w:space="0" w:color="auto"/>
                  </w:divBdr>
                </w:div>
                <w:div w:id="20120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vnMt4tq_cVjr0nEh3kpaCzmzgrJABnpT/view?usp=sharin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drive.google.com/file/d/1DovKHUVlNkuXdffz1xwus-srmg3up_1H/view?usp=sharin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1708</Words>
  <Characters>9741</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FICIP</dc:creator>
  <cp:lastModifiedBy>usuario</cp:lastModifiedBy>
  <cp:revision>2</cp:revision>
  <dcterms:created xsi:type="dcterms:W3CDTF">2022-05-12T01:55:00Z</dcterms:created>
  <dcterms:modified xsi:type="dcterms:W3CDTF">2022-05-12T01:55:00Z</dcterms:modified>
</cp:coreProperties>
</file>